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B0EBB" w14:textId="628331E5" w:rsidR="003B724D" w:rsidRPr="003B724D" w:rsidRDefault="003B724D" w:rsidP="003B724D">
      <w:pPr>
        <w:keepLines/>
        <w:tabs>
          <w:tab w:val="left" w:pos="567"/>
        </w:tabs>
        <w:overflowPunct/>
        <w:autoSpaceDE/>
        <w:autoSpaceDN/>
        <w:snapToGrid w:val="0"/>
        <w:spacing w:after="0"/>
        <w:textAlignment w:val="auto"/>
        <w:rPr>
          <w:rFonts w:ascii="Arial" w:eastAsia="MS Mincho" w:hAnsi="Arial" w:cs="Arial"/>
          <w:b/>
          <w:sz w:val="28"/>
          <w:szCs w:val="28"/>
        </w:rPr>
      </w:pPr>
      <w:r w:rsidRPr="003B724D">
        <w:rPr>
          <w:rFonts w:ascii="Arial" w:hAnsi="Arial" w:cs="Arial"/>
          <w:b/>
          <w:sz w:val="28"/>
          <w:szCs w:val="28"/>
        </w:rPr>
        <w:t>3GPP TSG RAN Meeting #98-e</w:t>
      </w:r>
      <w:r w:rsidRPr="003B724D">
        <w:rPr>
          <w:rFonts w:ascii="Arial" w:hAnsi="Arial" w:cs="Arial"/>
          <w:b/>
          <w:sz w:val="28"/>
          <w:szCs w:val="28"/>
        </w:rPr>
        <w:tab/>
      </w:r>
      <w:r w:rsidRPr="003B724D">
        <w:rPr>
          <w:rFonts w:ascii="Arial" w:hAnsi="Arial" w:cs="Arial"/>
          <w:b/>
          <w:sz w:val="28"/>
          <w:szCs w:val="28"/>
        </w:rPr>
        <w:tab/>
      </w:r>
      <w:r w:rsidRPr="003B724D">
        <w:rPr>
          <w:rFonts w:ascii="Arial" w:hAnsi="Arial" w:cs="Arial"/>
          <w:b/>
          <w:sz w:val="28"/>
          <w:szCs w:val="28"/>
        </w:rPr>
        <w:tab/>
      </w:r>
      <w:r w:rsidRPr="003B724D">
        <w:rPr>
          <w:rFonts w:ascii="Arial" w:eastAsia="MS Mincho" w:hAnsi="Arial" w:cs="Arial"/>
          <w:b/>
          <w:sz w:val="28"/>
          <w:szCs w:val="28"/>
        </w:rPr>
        <w:tab/>
      </w:r>
      <w:r w:rsidRPr="003B724D">
        <w:rPr>
          <w:rFonts w:ascii="Arial" w:eastAsia="MS Mincho" w:hAnsi="Arial" w:cs="Arial" w:hint="eastAsia"/>
          <w:b/>
          <w:sz w:val="28"/>
          <w:szCs w:val="28"/>
        </w:rPr>
        <w:tab/>
      </w:r>
      <w:r w:rsidRPr="003B724D">
        <w:rPr>
          <w:rFonts w:ascii="Arial" w:eastAsia="MS Mincho" w:hAnsi="Arial" w:cs="Arial"/>
          <w:b/>
          <w:sz w:val="28"/>
          <w:szCs w:val="28"/>
        </w:rPr>
        <w:tab/>
      </w:r>
      <w:r w:rsidRPr="003B724D">
        <w:rPr>
          <w:rFonts w:ascii="Arial" w:eastAsia="MS Mincho" w:hAnsi="Arial" w:cs="Arial" w:hint="eastAsia"/>
          <w:b/>
          <w:sz w:val="28"/>
          <w:szCs w:val="28"/>
        </w:rPr>
        <w:tab/>
      </w:r>
      <w:r>
        <w:rPr>
          <w:rFonts w:ascii="Arial" w:eastAsia="MS Mincho" w:hAnsi="Arial" w:cs="Arial"/>
          <w:b/>
          <w:sz w:val="28"/>
          <w:szCs w:val="28"/>
        </w:rPr>
        <w:tab/>
      </w:r>
      <w:r w:rsidR="00F8523C" w:rsidRPr="00F8523C">
        <w:rPr>
          <w:rFonts w:ascii="Arial" w:hAnsi="Arial" w:cs="Arial"/>
          <w:b/>
          <w:sz w:val="28"/>
          <w:szCs w:val="28"/>
        </w:rPr>
        <w:t>RP-223171</w:t>
      </w:r>
    </w:p>
    <w:p w14:paraId="3B20DA6D" w14:textId="77777777" w:rsidR="003B724D" w:rsidRPr="003B724D" w:rsidRDefault="003B724D" w:rsidP="003B724D">
      <w:pPr>
        <w:keepLines/>
        <w:tabs>
          <w:tab w:val="left" w:pos="567"/>
        </w:tabs>
        <w:rPr>
          <w:rFonts w:ascii="Arial" w:hAnsi="Arial" w:cs="Arial"/>
          <w:b/>
          <w:sz w:val="28"/>
          <w:szCs w:val="28"/>
        </w:rPr>
      </w:pPr>
      <w:r w:rsidRPr="003B724D">
        <w:rPr>
          <w:rFonts w:ascii="Arial" w:hAnsi="Arial" w:cs="Arial"/>
          <w:b/>
          <w:sz w:val="28"/>
          <w:szCs w:val="28"/>
        </w:rPr>
        <w:t>Electronic Meeting, December 12-16, 2022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21394A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5E49AD">
        <w:rPr>
          <w:rFonts w:ascii="Arial" w:hAnsi="Arial" w:cs="Arial"/>
        </w:rPr>
        <w:tab/>
      </w:r>
      <w:r w:rsidR="005E49AD" w:rsidRPr="005E49AD">
        <w:rPr>
          <w:rFonts w:ascii="Arial" w:hAnsi="Arial" w:cs="Arial"/>
          <w:lang w:eastAsia="ja-JP"/>
        </w:rPr>
        <w:t>9.3.4.6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177DB" w:rsidRDefault="00871653" w:rsidP="001A248F">
            <w:pPr>
              <w:tabs>
                <w:tab w:val="left" w:pos="567"/>
              </w:tabs>
              <w:spacing w:after="0"/>
              <w:rPr>
                <w:rFonts w:ascii="Arial" w:hAnsi="Arial" w:cs="Arial"/>
                <w:lang w:eastAsia="ja-JP"/>
              </w:rPr>
            </w:pPr>
            <w:r w:rsidRPr="007177DB">
              <w:rPr>
                <w:rFonts w:ascii="Arial" w:hAnsi="Arial" w:cs="Arial"/>
              </w:rPr>
              <w:t>Study Item:</w:t>
            </w:r>
            <w:r w:rsidRPr="007177DB">
              <w:rPr>
                <w:rFonts w:ascii="Arial" w:hAnsi="Arial" w:cs="Arial" w:hint="eastAsia"/>
                <w:lang w:eastAsia="ja-JP"/>
              </w:rPr>
              <w:t xml:space="preserve"> </w:t>
            </w:r>
          </w:p>
          <w:p w14:paraId="27D21A4C" w14:textId="44EEE6A3" w:rsidR="00871653" w:rsidRPr="007177DB" w:rsidRDefault="005E49AD" w:rsidP="001A248F">
            <w:pPr>
              <w:tabs>
                <w:tab w:val="left" w:pos="567"/>
              </w:tabs>
              <w:spacing w:after="0"/>
              <w:rPr>
                <w:rFonts w:ascii="Arial" w:hAnsi="Arial" w:cs="Arial"/>
              </w:rPr>
            </w:pPr>
            <w:r w:rsidRPr="007177DB">
              <w:rPr>
                <w:rFonts w:ascii="Arial" w:hAnsi="Arial" w:cs="Arial"/>
                <w:lang w:eastAsia="ja-JP"/>
              </w:rPr>
              <w:t>No</w:t>
            </w:r>
          </w:p>
        </w:tc>
        <w:tc>
          <w:tcPr>
            <w:tcW w:w="1842" w:type="dxa"/>
          </w:tcPr>
          <w:p w14:paraId="424795E6" w14:textId="77777777" w:rsidR="00871653" w:rsidRPr="007177DB" w:rsidRDefault="00871653" w:rsidP="001A248F">
            <w:pPr>
              <w:tabs>
                <w:tab w:val="left" w:pos="567"/>
              </w:tabs>
              <w:spacing w:after="0"/>
              <w:rPr>
                <w:rFonts w:ascii="Arial" w:hAnsi="Arial" w:cs="Arial"/>
                <w:lang w:eastAsia="ja-JP"/>
              </w:rPr>
            </w:pPr>
            <w:r w:rsidRPr="007177DB">
              <w:rPr>
                <w:rFonts w:ascii="Arial" w:hAnsi="Arial" w:cs="Arial"/>
              </w:rPr>
              <w:t>Core part:</w:t>
            </w:r>
            <w:r w:rsidRPr="007177DB">
              <w:rPr>
                <w:rFonts w:ascii="Arial" w:hAnsi="Arial" w:cs="Arial"/>
                <w:lang w:eastAsia="ja-JP"/>
              </w:rPr>
              <w:t xml:space="preserve"> </w:t>
            </w:r>
          </w:p>
          <w:p w14:paraId="4F4E6C8C" w14:textId="1C12D97A" w:rsidR="00871653" w:rsidRPr="007177DB" w:rsidRDefault="00871653" w:rsidP="001A248F">
            <w:pPr>
              <w:tabs>
                <w:tab w:val="left" w:pos="567"/>
              </w:tabs>
              <w:spacing w:after="0"/>
              <w:rPr>
                <w:rFonts w:ascii="Arial" w:hAnsi="Arial" w:cs="Arial"/>
                <w:lang w:eastAsia="ja-JP"/>
              </w:rPr>
            </w:pPr>
            <w:r w:rsidRPr="007177DB">
              <w:rPr>
                <w:rFonts w:ascii="Arial" w:hAnsi="Arial" w:cs="Arial" w:hint="eastAsia"/>
                <w:lang w:eastAsia="ja-JP"/>
              </w:rPr>
              <w:t>Yes</w:t>
            </w:r>
          </w:p>
        </w:tc>
        <w:tc>
          <w:tcPr>
            <w:tcW w:w="2309" w:type="dxa"/>
            <w:gridSpan w:val="2"/>
          </w:tcPr>
          <w:p w14:paraId="0EA72874" w14:textId="77777777" w:rsidR="00871653" w:rsidRPr="007177DB" w:rsidRDefault="00871653" w:rsidP="001A248F">
            <w:pPr>
              <w:tabs>
                <w:tab w:val="left" w:pos="567"/>
              </w:tabs>
              <w:spacing w:after="0"/>
              <w:rPr>
                <w:rFonts w:ascii="Arial" w:hAnsi="Arial" w:cs="Arial"/>
              </w:rPr>
            </w:pPr>
            <w:r w:rsidRPr="007177DB">
              <w:rPr>
                <w:rFonts w:ascii="Arial" w:hAnsi="Arial" w:cs="Arial"/>
              </w:rPr>
              <w:t>Performance part:</w:t>
            </w:r>
          </w:p>
          <w:p w14:paraId="3DC7ABB4" w14:textId="1A2DE421" w:rsidR="00871653" w:rsidRPr="007177DB" w:rsidRDefault="00871653" w:rsidP="0036248C">
            <w:pPr>
              <w:tabs>
                <w:tab w:val="left" w:pos="567"/>
              </w:tabs>
              <w:spacing w:after="0"/>
              <w:rPr>
                <w:rFonts w:ascii="Arial" w:hAnsi="Arial" w:cs="Arial"/>
                <w:lang w:eastAsia="ja-JP"/>
              </w:rPr>
            </w:pPr>
            <w:r w:rsidRPr="007177DB">
              <w:rPr>
                <w:rFonts w:ascii="Arial" w:hAnsi="Arial" w:cs="Arial" w:hint="eastAsia"/>
                <w:lang w:eastAsia="ja-JP"/>
              </w:rPr>
              <w:t>Yes</w:t>
            </w:r>
          </w:p>
        </w:tc>
        <w:tc>
          <w:tcPr>
            <w:tcW w:w="1653" w:type="dxa"/>
          </w:tcPr>
          <w:p w14:paraId="3012EFC2" w14:textId="77777777" w:rsidR="00871653" w:rsidRPr="007177DB" w:rsidRDefault="00871653" w:rsidP="001A248F">
            <w:pPr>
              <w:tabs>
                <w:tab w:val="left" w:pos="567"/>
              </w:tabs>
              <w:spacing w:after="0"/>
              <w:rPr>
                <w:rFonts w:ascii="Arial" w:hAnsi="Arial" w:cs="Arial"/>
              </w:rPr>
            </w:pPr>
            <w:r w:rsidRPr="007177DB">
              <w:rPr>
                <w:rFonts w:ascii="Arial" w:hAnsi="Arial" w:cs="Arial"/>
              </w:rPr>
              <w:t>Testing part:</w:t>
            </w:r>
          </w:p>
          <w:p w14:paraId="6184B75F" w14:textId="6D95926A" w:rsidR="00871653" w:rsidRPr="007177DB" w:rsidRDefault="00871653" w:rsidP="0036248C">
            <w:pPr>
              <w:tabs>
                <w:tab w:val="left" w:pos="567"/>
              </w:tabs>
              <w:spacing w:after="0"/>
              <w:rPr>
                <w:rFonts w:ascii="Arial" w:hAnsi="Arial" w:cs="Arial"/>
                <w:lang w:eastAsia="ja-JP"/>
              </w:rPr>
            </w:pPr>
            <w:r w:rsidRPr="007177DB">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F3E83FA" w:rsidR="0036248C" w:rsidRPr="008836AC" w:rsidRDefault="005E49AD" w:rsidP="008836AC">
            <w:pPr>
              <w:tabs>
                <w:tab w:val="left" w:pos="567"/>
              </w:tabs>
              <w:spacing w:after="0"/>
              <w:rPr>
                <w:rFonts w:ascii="Arial" w:hAnsi="Arial" w:cs="Arial"/>
              </w:rPr>
            </w:pPr>
            <w:r w:rsidRPr="00566B8C">
              <w:rPr>
                <w:rFonts w:ascii="Arial" w:hAnsi="Arial" w:cs="Arial"/>
              </w:rPr>
              <w:t>NR_RRM_enh3</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07A43C5" w:rsidR="0036248C" w:rsidRPr="008836AC" w:rsidRDefault="00395A8B" w:rsidP="008836AC">
            <w:pPr>
              <w:tabs>
                <w:tab w:val="left" w:pos="567"/>
              </w:tabs>
              <w:spacing w:after="0"/>
              <w:rPr>
                <w:rFonts w:ascii="Arial" w:hAnsi="Arial" w:cs="Arial"/>
                <w:lang w:eastAsia="ja-JP"/>
              </w:rPr>
            </w:pPr>
            <w:r w:rsidRPr="00395A8B">
              <w:rPr>
                <w:rFonts w:ascii="Arial" w:hAnsi="Arial" w:cs="Arial"/>
                <w:lang w:eastAsia="ja-JP"/>
              </w:rPr>
              <w:t>950078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AB968EE" w:rsidR="00B6300F" w:rsidRPr="008836AC" w:rsidRDefault="00E415B7" w:rsidP="008836AC">
            <w:pPr>
              <w:tabs>
                <w:tab w:val="left" w:pos="567"/>
              </w:tabs>
              <w:spacing w:after="0"/>
              <w:rPr>
                <w:rFonts w:ascii="Arial" w:hAnsi="Arial" w:cs="Arial"/>
                <w:lang w:eastAsia="ja-JP"/>
              </w:rPr>
            </w:pPr>
            <w:r w:rsidRPr="00E415B7">
              <w:rPr>
                <w:rFonts w:ascii="Arial" w:hAnsi="Arial" w:cs="Arial"/>
                <w:lang w:eastAsia="ja-JP"/>
              </w:rPr>
              <w:t>RP-221696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5971DA8D" w:rsidR="00871653" w:rsidRPr="008836AC" w:rsidRDefault="00871653" w:rsidP="008836AC">
            <w:pPr>
              <w:tabs>
                <w:tab w:val="left" w:pos="567"/>
              </w:tabs>
              <w:spacing w:after="0"/>
              <w:rPr>
                <w:rFonts w:ascii="Arial" w:hAnsi="Arial" w:cs="Arial"/>
                <w:lang w:eastAsia="ja-JP"/>
              </w:rPr>
            </w:pPr>
          </w:p>
        </w:tc>
        <w:tc>
          <w:tcPr>
            <w:tcW w:w="1842" w:type="dxa"/>
          </w:tcPr>
          <w:p w14:paraId="5A128F3E" w14:textId="36B00E2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7177DB" w:rsidRPr="000F6CEF">
              <w:rPr>
                <w:rFonts w:ascii="Arial" w:hAnsi="Arial" w:cs="Arial"/>
                <w:color w:val="00B050"/>
                <w:kern w:val="2"/>
                <w:sz w:val="21"/>
                <w:szCs w:val="22"/>
                <w:lang w:val="en-US" w:eastAsia="ja-JP"/>
              </w:rPr>
              <w:t>12/2023</w:t>
            </w:r>
          </w:p>
        </w:tc>
        <w:tc>
          <w:tcPr>
            <w:tcW w:w="2268" w:type="dxa"/>
          </w:tcPr>
          <w:p w14:paraId="150E2BE5" w14:textId="516670D6"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7177DB" w:rsidRPr="000F6CEF">
              <w:rPr>
                <w:rFonts w:ascii="Arial" w:hAnsi="Arial" w:cs="Arial"/>
                <w:color w:val="00B050"/>
                <w:kern w:val="2"/>
                <w:sz w:val="21"/>
                <w:szCs w:val="22"/>
                <w:lang w:val="en-US" w:eastAsia="ja-JP"/>
              </w:rPr>
              <w:t>06/2024</w:t>
            </w:r>
          </w:p>
        </w:tc>
        <w:tc>
          <w:tcPr>
            <w:tcW w:w="1694" w:type="dxa"/>
            <w:gridSpan w:val="2"/>
          </w:tcPr>
          <w:p w14:paraId="5BB6B905" w14:textId="7FDA29E9"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388D64D"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1CEDCA3" w14:textId="1E8E6C26" w:rsidR="007177DB" w:rsidRPr="000F6CEF" w:rsidRDefault="007177DB" w:rsidP="007177DB">
            <w:pPr>
              <w:tabs>
                <w:tab w:val="left" w:pos="567"/>
              </w:tabs>
              <w:spacing w:after="0"/>
              <w:rPr>
                <w:rFonts w:ascii="Arial" w:eastAsiaTheme="minorEastAsia" w:hAnsi="Arial" w:cs="Arial"/>
                <w:color w:val="00B050"/>
                <w:kern w:val="2"/>
                <w:lang w:val="en-US" w:eastAsia="zh-TW"/>
              </w:rPr>
            </w:pPr>
            <w:r w:rsidRPr="000F6CEF">
              <w:rPr>
                <w:rFonts w:ascii="Arial" w:eastAsiaTheme="minorEastAsia" w:hAnsi="Arial" w:cs="Arial" w:hint="eastAsia"/>
                <w:color w:val="00B050"/>
                <w:kern w:val="2"/>
                <w:lang w:val="en-US" w:eastAsia="zh-TW"/>
              </w:rPr>
              <w:t>O</w:t>
            </w:r>
            <w:r w:rsidRPr="000F6CEF">
              <w:rPr>
                <w:rFonts w:ascii="Arial" w:eastAsiaTheme="minorEastAsia" w:hAnsi="Arial" w:cs="Arial"/>
                <w:color w:val="00B050"/>
                <w:kern w:val="2"/>
                <w:lang w:val="en-US" w:eastAsia="zh-TW"/>
              </w:rPr>
              <w:t>verall:</w:t>
            </w:r>
            <w:r w:rsidR="0090135B">
              <w:rPr>
                <w:rFonts w:ascii="Arial" w:eastAsiaTheme="minorEastAsia" w:hAnsi="Arial" w:cs="Arial"/>
                <w:color w:val="00B050"/>
                <w:kern w:val="2"/>
                <w:lang w:val="en-US" w:eastAsia="zh-TW"/>
              </w:rPr>
              <w:t>45</w:t>
            </w:r>
            <w:r w:rsidRPr="000F6CEF">
              <w:rPr>
                <w:rFonts w:ascii="Arial" w:eastAsiaTheme="minorEastAsia" w:hAnsi="Arial" w:cs="Arial"/>
                <w:color w:val="00B050"/>
                <w:kern w:val="2"/>
                <w:lang w:val="en-US" w:eastAsia="zh-TW"/>
              </w:rPr>
              <w:t>%</w:t>
            </w:r>
          </w:p>
          <w:p w14:paraId="5794DFF7" w14:textId="7007A0D8" w:rsidR="00871653" w:rsidRPr="008836AC" w:rsidRDefault="007177DB" w:rsidP="007177DB">
            <w:pPr>
              <w:tabs>
                <w:tab w:val="left" w:pos="567"/>
              </w:tabs>
              <w:spacing w:after="0"/>
              <w:rPr>
                <w:rFonts w:ascii="Arial" w:hAnsi="Arial" w:cs="Arial"/>
                <w:lang w:eastAsia="ja-JP"/>
              </w:rPr>
            </w:pPr>
            <w:r w:rsidRPr="000F6CEF">
              <w:rPr>
                <w:rFonts w:ascii="Arial" w:hAnsi="Arial" w:cs="Arial"/>
                <w:color w:val="00B050"/>
                <w:kern w:val="2"/>
                <w:lang w:val="en-US" w:eastAsia="ja-JP"/>
              </w:rPr>
              <w:t xml:space="preserve">RAN4: </w:t>
            </w:r>
            <w:r w:rsidR="0090135B">
              <w:rPr>
                <w:rFonts w:ascii="Arial" w:hAnsi="Arial" w:cs="Arial"/>
                <w:color w:val="00B050"/>
                <w:kern w:val="2"/>
                <w:lang w:val="en-US" w:eastAsia="ja-JP"/>
              </w:rPr>
              <w:t>45</w:t>
            </w:r>
            <w:r w:rsidRPr="000F6CEF">
              <w:rPr>
                <w:rFonts w:ascii="Arial" w:hAnsi="Arial" w:cs="Arial"/>
                <w:color w:val="00B050"/>
                <w:kern w:val="2"/>
                <w:lang w:val="en-US" w:eastAsia="ja-JP"/>
              </w:rPr>
              <w:t>%</w:t>
            </w:r>
          </w:p>
        </w:tc>
        <w:tc>
          <w:tcPr>
            <w:tcW w:w="2268" w:type="dxa"/>
          </w:tcPr>
          <w:p w14:paraId="2FFB01DC" w14:textId="77777777" w:rsidR="007177DB"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3EAA8D49" w:rsidR="00871653" w:rsidRPr="008836AC" w:rsidRDefault="007177DB" w:rsidP="008836AC">
            <w:pPr>
              <w:tabs>
                <w:tab w:val="left" w:pos="567"/>
              </w:tabs>
              <w:spacing w:after="0"/>
              <w:rPr>
                <w:rFonts w:ascii="Arial" w:hAnsi="Arial" w:cs="Arial"/>
                <w:lang w:eastAsia="ja-JP"/>
              </w:rPr>
            </w:pPr>
            <w:r w:rsidRPr="000F6CEF">
              <w:rPr>
                <w:rFonts w:ascii="Arial" w:hAnsi="Arial" w:cs="Arial"/>
                <w:color w:val="00B050"/>
                <w:kern w:val="2"/>
                <w:lang w:val="en-US" w:eastAsia="ja-JP"/>
              </w:rPr>
              <w:t>0%</w:t>
            </w:r>
          </w:p>
        </w:tc>
        <w:tc>
          <w:tcPr>
            <w:tcW w:w="1694" w:type="dxa"/>
            <w:gridSpan w:val="2"/>
          </w:tcPr>
          <w:p w14:paraId="70DECF59" w14:textId="4B8334AE"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7177DB" w:rsidRPr="008836AC" w14:paraId="6A284DAC" w14:textId="77777777" w:rsidTr="006D0FD8">
        <w:tc>
          <w:tcPr>
            <w:tcW w:w="2750" w:type="dxa"/>
            <w:gridSpan w:val="2"/>
          </w:tcPr>
          <w:p w14:paraId="6DDE7BD5" w14:textId="77777777" w:rsidR="007177DB" w:rsidRPr="008836AC" w:rsidRDefault="007177DB" w:rsidP="006D0FD8">
            <w:pPr>
              <w:tabs>
                <w:tab w:val="left" w:pos="567"/>
              </w:tabs>
              <w:spacing w:after="0"/>
              <w:rPr>
                <w:rFonts w:ascii="Arial" w:hAnsi="Arial" w:cs="Arial"/>
                <w:b/>
              </w:rPr>
            </w:pPr>
            <w:r w:rsidRPr="008836AC">
              <w:rPr>
                <w:rFonts w:ascii="Arial" w:hAnsi="Arial" w:cs="Arial"/>
                <w:b/>
              </w:rPr>
              <w:t>Leading WG</w:t>
            </w:r>
          </w:p>
        </w:tc>
        <w:tc>
          <w:tcPr>
            <w:tcW w:w="7336" w:type="dxa"/>
          </w:tcPr>
          <w:p w14:paraId="0B417B6A" w14:textId="77777777" w:rsidR="007177DB" w:rsidRPr="000F6CEF" w:rsidRDefault="007177DB" w:rsidP="006D0FD8">
            <w:pPr>
              <w:tabs>
                <w:tab w:val="left" w:pos="567"/>
              </w:tabs>
              <w:spacing w:after="0"/>
              <w:rPr>
                <w:rFonts w:ascii="Arial" w:hAnsi="Arial" w:cs="Arial"/>
                <w:color w:val="000000" w:themeColor="text1"/>
              </w:rPr>
            </w:pPr>
            <w:r w:rsidRPr="000F6CEF">
              <w:rPr>
                <w:rFonts w:ascii="Arial" w:hAnsi="Arial" w:cs="Arial"/>
                <w:color w:val="000000" w:themeColor="text1"/>
              </w:rPr>
              <w:t>RAN4</w:t>
            </w:r>
          </w:p>
        </w:tc>
      </w:tr>
      <w:tr w:rsidR="007177DB" w:rsidRPr="008836AC" w14:paraId="3D579B3C" w14:textId="77777777" w:rsidTr="006D0FD8">
        <w:tc>
          <w:tcPr>
            <w:tcW w:w="1415" w:type="dxa"/>
            <w:vMerge w:val="restart"/>
            <w:vAlign w:val="center"/>
          </w:tcPr>
          <w:p w14:paraId="2738BA38" w14:textId="77777777" w:rsidR="007177DB" w:rsidRPr="008836AC" w:rsidRDefault="007177DB" w:rsidP="006D0FD8">
            <w:pPr>
              <w:tabs>
                <w:tab w:val="left" w:pos="567"/>
              </w:tabs>
              <w:rPr>
                <w:rFonts w:ascii="Arial" w:hAnsi="Arial" w:cs="Arial"/>
                <w:b/>
              </w:rPr>
            </w:pPr>
            <w:r w:rsidRPr="008836AC">
              <w:rPr>
                <w:rFonts w:ascii="Arial" w:hAnsi="Arial" w:cs="Arial"/>
                <w:b/>
              </w:rPr>
              <w:t>Rapporteur</w:t>
            </w:r>
          </w:p>
        </w:tc>
        <w:tc>
          <w:tcPr>
            <w:tcW w:w="1335" w:type="dxa"/>
          </w:tcPr>
          <w:p w14:paraId="464CBE0D" w14:textId="77777777" w:rsidR="007177DB" w:rsidRPr="008836AC" w:rsidRDefault="007177DB" w:rsidP="006D0FD8">
            <w:pPr>
              <w:tabs>
                <w:tab w:val="left" w:pos="567"/>
              </w:tabs>
              <w:spacing w:after="0"/>
              <w:rPr>
                <w:rFonts w:ascii="Arial" w:hAnsi="Arial" w:cs="Arial"/>
                <w:b/>
              </w:rPr>
            </w:pPr>
            <w:r w:rsidRPr="008836AC">
              <w:rPr>
                <w:rFonts w:ascii="Arial" w:hAnsi="Arial" w:cs="Arial"/>
                <w:b/>
              </w:rPr>
              <w:t>Name</w:t>
            </w:r>
          </w:p>
        </w:tc>
        <w:tc>
          <w:tcPr>
            <w:tcW w:w="7336" w:type="dxa"/>
          </w:tcPr>
          <w:p w14:paraId="0923CC0C" w14:textId="77777777" w:rsidR="007177DB" w:rsidRPr="008836AC" w:rsidRDefault="007177DB" w:rsidP="006D0FD8">
            <w:pPr>
              <w:tabs>
                <w:tab w:val="left" w:pos="567"/>
              </w:tabs>
              <w:spacing w:after="0"/>
              <w:rPr>
                <w:rFonts w:ascii="Arial" w:hAnsi="Arial" w:cs="Arial"/>
                <w:lang w:eastAsia="ja-JP"/>
              </w:rPr>
            </w:pPr>
            <w:r w:rsidRPr="000F6CEF">
              <w:rPr>
                <w:rFonts w:ascii="Arial" w:hAnsi="Arial" w:cs="Arial"/>
                <w:lang w:eastAsia="ja-JP"/>
              </w:rPr>
              <w:t>Jie Cui</w:t>
            </w:r>
          </w:p>
        </w:tc>
      </w:tr>
      <w:tr w:rsidR="007177DB" w:rsidRPr="008836AC" w14:paraId="3546E775" w14:textId="77777777" w:rsidTr="006D0FD8">
        <w:tc>
          <w:tcPr>
            <w:tcW w:w="1415" w:type="dxa"/>
            <w:vMerge/>
          </w:tcPr>
          <w:p w14:paraId="64EB3372" w14:textId="77777777" w:rsidR="007177DB" w:rsidRPr="008836AC" w:rsidRDefault="007177DB" w:rsidP="006D0FD8">
            <w:pPr>
              <w:tabs>
                <w:tab w:val="left" w:pos="567"/>
              </w:tabs>
              <w:rPr>
                <w:rFonts w:ascii="Arial" w:hAnsi="Arial" w:cs="Arial"/>
                <w:b/>
              </w:rPr>
            </w:pPr>
          </w:p>
        </w:tc>
        <w:tc>
          <w:tcPr>
            <w:tcW w:w="1335" w:type="dxa"/>
          </w:tcPr>
          <w:p w14:paraId="2E2196C6" w14:textId="77777777" w:rsidR="007177DB" w:rsidRPr="008836AC" w:rsidRDefault="007177DB" w:rsidP="006D0FD8">
            <w:pPr>
              <w:tabs>
                <w:tab w:val="left" w:pos="567"/>
              </w:tabs>
              <w:spacing w:after="0"/>
              <w:rPr>
                <w:rFonts w:ascii="Arial" w:hAnsi="Arial" w:cs="Arial"/>
                <w:b/>
              </w:rPr>
            </w:pPr>
            <w:r w:rsidRPr="008836AC">
              <w:rPr>
                <w:rFonts w:ascii="Arial" w:hAnsi="Arial" w:cs="Arial"/>
                <w:b/>
              </w:rPr>
              <w:t>Company</w:t>
            </w:r>
          </w:p>
        </w:tc>
        <w:tc>
          <w:tcPr>
            <w:tcW w:w="7336" w:type="dxa"/>
          </w:tcPr>
          <w:p w14:paraId="59A1F528" w14:textId="77777777" w:rsidR="007177DB" w:rsidRPr="008836AC" w:rsidRDefault="007177DB" w:rsidP="006D0FD8">
            <w:pPr>
              <w:tabs>
                <w:tab w:val="left" w:pos="567"/>
              </w:tabs>
              <w:spacing w:after="0"/>
              <w:rPr>
                <w:rFonts w:ascii="Arial" w:hAnsi="Arial" w:cs="Arial"/>
                <w:lang w:eastAsia="ja-JP"/>
              </w:rPr>
            </w:pPr>
            <w:r>
              <w:rPr>
                <w:rFonts w:ascii="Arial" w:hAnsi="Arial" w:cs="Arial"/>
                <w:lang w:eastAsia="ja-JP"/>
              </w:rPr>
              <w:t>Apple</w:t>
            </w:r>
          </w:p>
        </w:tc>
      </w:tr>
      <w:tr w:rsidR="007177DB" w:rsidRPr="008836AC" w14:paraId="42220793" w14:textId="77777777" w:rsidTr="006D0FD8">
        <w:tc>
          <w:tcPr>
            <w:tcW w:w="1415" w:type="dxa"/>
            <w:vMerge/>
          </w:tcPr>
          <w:p w14:paraId="7C2A4ADE" w14:textId="77777777" w:rsidR="007177DB" w:rsidRPr="008836AC" w:rsidRDefault="007177DB" w:rsidP="006D0FD8">
            <w:pPr>
              <w:tabs>
                <w:tab w:val="left" w:pos="567"/>
              </w:tabs>
              <w:rPr>
                <w:rFonts w:ascii="Arial" w:hAnsi="Arial" w:cs="Arial"/>
                <w:b/>
              </w:rPr>
            </w:pPr>
          </w:p>
        </w:tc>
        <w:tc>
          <w:tcPr>
            <w:tcW w:w="1335" w:type="dxa"/>
          </w:tcPr>
          <w:p w14:paraId="7D871EE8" w14:textId="77777777" w:rsidR="007177DB" w:rsidRPr="008836AC" w:rsidRDefault="007177DB" w:rsidP="006D0FD8">
            <w:pPr>
              <w:tabs>
                <w:tab w:val="left" w:pos="567"/>
              </w:tabs>
              <w:spacing w:after="0"/>
              <w:rPr>
                <w:rFonts w:ascii="Arial" w:hAnsi="Arial" w:cs="Arial"/>
                <w:b/>
              </w:rPr>
            </w:pPr>
            <w:r w:rsidRPr="008836AC">
              <w:rPr>
                <w:rFonts w:ascii="Arial" w:hAnsi="Arial" w:cs="Arial"/>
                <w:b/>
              </w:rPr>
              <w:t>Email</w:t>
            </w:r>
          </w:p>
        </w:tc>
        <w:tc>
          <w:tcPr>
            <w:tcW w:w="7336" w:type="dxa"/>
          </w:tcPr>
          <w:p w14:paraId="43B998A7" w14:textId="77777777" w:rsidR="007177DB" w:rsidRPr="008836AC" w:rsidRDefault="007177DB" w:rsidP="006D0FD8">
            <w:pPr>
              <w:tabs>
                <w:tab w:val="left" w:pos="567"/>
              </w:tabs>
              <w:spacing w:after="0"/>
              <w:rPr>
                <w:rFonts w:ascii="Arial" w:hAnsi="Arial" w:cs="Arial"/>
              </w:rPr>
            </w:pPr>
            <w:r w:rsidRPr="000F6CEF">
              <w:rPr>
                <w:rFonts w:ascii="Arial" w:hAnsi="Arial" w:cs="Arial"/>
              </w:rPr>
              <w:t>jie_cui@apple.com</w:t>
            </w:r>
          </w:p>
        </w:tc>
      </w:tr>
      <w:tr w:rsidR="007177DB" w:rsidRPr="008836AC" w14:paraId="7D487D6F" w14:textId="77777777" w:rsidTr="006D0FD8">
        <w:tc>
          <w:tcPr>
            <w:tcW w:w="1415" w:type="dxa"/>
            <w:vMerge w:val="restart"/>
            <w:vAlign w:val="center"/>
          </w:tcPr>
          <w:p w14:paraId="2E896221" w14:textId="77777777" w:rsidR="007177DB" w:rsidRPr="008836AC" w:rsidRDefault="007177DB" w:rsidP="006D0FD8">
            <w:pPr>
              <w:tabs>
                <w:tab w:val="left" w:pos="567"/>
              </w:tabs>
              <w:rPr>
                <w:rFonts w:ascii="Arial" w:hAnsi="Arial" w:cs="Arial"/>
                <w:b/>
              </w:rPr>
            </w:pPr>
            <w:r w:rsidRPr="008836AC">
              <w:rPr>
                <w:rFonts w:ascii="Arial" w:hAnsi="Arial" w:cs="Arial"/>
                <w:b/>
              </w:rPr>
              <w:t>Rapporteur</w:t>
            </w:r>
          </w:p>
        </w:tc>
        <w:tc>
          <w:tcPr>
            <w:tcW w:w="1335" w:type="dxa"/>
          </w:tcPr>
          <w:p w14:paraId="678649A7" w14:textId="77777777" w:rsidR="007177DB" w:rsidRPr="008836AC" w:rsidRDefault="007177DB" w:rsidP="006D0FD8">
            <w:pPr>
              <w:tabs>
                <w:tab w:val="left" w:pos="567"/>
              </w:tabs>
              <w:spacing w:after="0"/>
              <w:rPr>
                <w:rFonts w:ascii="Arial" w:hAnsi="Arial" w:cs="Arial"/>
                <w:b/>
              </w:rPr>
            </w:pPr>
            <w:r w:rsidRPr="008836AC">
              <w:rPr>
                <w:rFonts w:ascii="Arial" w:hAnsi="Arial" w:cs="Arial"/>
                <w:b/>
              </w:rPr>
              <w:t>Name</w:t>
            </w:r>
          </w:p>
        </w:tc>
        <w:tc>
          <w:tcPr>
            <w:tcW w:w="7336" w:type="dxa"/>
          </w:tcPr>
          <w:p w14:paraId="25C47851" w14:textId="77777777" w:rsidR="007177DB" w:rsidRPr="008836AC" w:rsidRDefault="007177DB" w:rsidP="006D0FD8">
            <w:pPr>
              <w:tabs>
                <w:tab w:val="left" w:pos="567"/>
              </w:tabs>
              <w:spacing w:after="0"/>
              <w:rPr>
                <w:rFonts w:ascii="Arial" w:hAnsi="Arial" w:cs="Arial"/>
              </w:rPr>
            </w:pPr>
            <w:r w:rsidRPr="000F6CEF">
              <w:rPr>
                <w:rFonts w:ascii="Arial" w:hAnsi="Arial" w:cs="Arial"/>
              </w:rPr>
              <w:t>Roy Hu</w:t>
            </w:r>
          </w:p>
        </w:tc>
      </w:tr>
      <w:tr w:rsidR="007177DB" w:rsidRPr="008836AC" w14:paraId="0B58FFE1" w14:textId="77777777" w:rsidTr="006D0FD8">
        <w:tc>
          <w:tcPr>
            <w:tcW w:w="1415" w:type="dxa"/>
            <w:vMerge/>
          </w:tcPr>
          <w:p w14:paraId="61010C80" w14:textId="77777777" w:rsidR="007177DB" w:rsidRPr="008836AC" w:rsidRDefault="007177DB" w:rsidP="006D0FD8">
            <w:pPr>
              <w:tabs>
                <w:tab w:val="left" w:pos="567"/>
              </w:tabs>
              <w:rPr>
                <w:rFonts w:ascii="Arial" w:hAnsi="Arial" w:cs="Arial"/>
                <w:b/>
              </w:rPr>
            </w:pPr>
          </w:p>
        </w:tc>
        <w:tc>
          <w:tcPr>
            <w:tcW w:w="1335" w:type="dxa"/>
          </w:tcPr>
          <w:p w14:paraId="00496A0A" w14:textId="77777777" w:rsidR="007177DB" w:rsidRPr="008836AC" w:rsidRDefault="007177DB" w:rsidP="006D0FD8">
            <w:pPr>
              <w:tabs>
                <w:tab w:val="left" w:pos="567"/>
              </w:tabs>
              <w:spacing w:after="0"/>
              <w:rPr>
                <w:rFonts w:ascii="Arial" w:hAnsi="Arial" w:cs="Arial"/>
                <w:b/>
              </w:rPr>
            </w:pPr>
            <w:r w:rsidRPr="008836AC">
              <w:rPr>
                <w:rFonts w:ascii="Arial" w:hAnsi="Arial" w:cs="Arial"/>
                <w:b/>
              </w:rPr>
              <w:t>Company</w:t>
            </w:r>
          </w:p>
        </w:tc>
        <w:tc>
          <w:tcPr>
            <w:tcW w:w="7336" w:type="dxa"/>
          </w:tcPr>
          <w:p w14:paraId="1B75A573" w14:textId="77777777" w:rsidR="007177DB" w:rsidRPr="008836AC" w:rsidRDefault="007177DB" w:rsidP="006D0FD8">
            <w:pPr>
              <w:tabs>
                <w:tab w:val="left" w:pos="567"/>
              </w:tabs>
              <w:spacing w:after="0"/>
              <w:rPr>
                <w:rFonts w:ascii="Arial" w:hAnsi="Arial" w:cs="Arial"/>
              </w:rPr>
            </w:pPr>
            <w:r w:rsidRPr="000F6CEF">
              <w:rPr>
                <w:rFonts w:ascii="Arial" w:hAnsi="Arial" w:cs="Arial"/>
              </w:rPr>
              <w:t>OPPO</w:t>
            </w:r>
          </w:p>
        </w:tc>
      </w:tr>
      <w:tr w:rsidR="007177DB" w:rsidRPr="008836AC" w14:paraId="4D1F9748" w14:textId="77777777" w:rsidTr="006D0FD8">
        <w:tc>
          <w:tcPr>
            <w:tcW w:w="1415" w:type="dxa"/>
            <w:vMerge/>
          </w:tcPr>
          <w:p w14:paraId="705D0718" w14:textId="77777777" w:rsidR="007177DB" w:rsidRPr="008836AC" w:rsidRDefault="007177DB" w:rsidP="006D0FD8">
            <w:pPr>
              <w:tabs>
                <w:tab w:val="left" w:pos="567"/>
              </w:tabs>
              <w:rPr>
                <w:rFonts w:ascii="Arial" w:hAnsi="Arial" w:cs="Arial"/>
                <w:b/>
              </w:rPr>
            </w:pPr>
          </w:p>
        </w:tc>
        <w:tc>
          <w:tcPr>
            <w:tcW w:w="1335" w:type="dxa"/>
          </w:tcPr>
          <w:p w14:paraId="3BE611F0" w14:textId="77777777" w:rsidR="007177DB" w:rsidRPr="008836AC" w:rsidRDefault="007177DB" w:rsidP="006D0FD8">
            <w:pPr>
              <w:tabs>
                <w:tab w:val="left" w:pos="567"/>
              </w:tabs>
              <w:spacing w:after="0"/>
              <w:rPr>
                <w:rFonts w:ascii="Arial" w:hAnsi="Arial" w:cs="Arial"/>
                <w:b/>
              </w:rPr>
            </w:pPr>
            <w:r w:rsidRPr="008836AC">
              <w:rPr>
                <w:rFonts w:ascii="Arial" w:hAnsi="Arial" w:cs="Arial"/>
                <w:b/>
              </w:rPr>
              <w:t>Email</w:t>
            </w:r>
          </w:p>
        </w:tc>
        <w:tc>
          <w:tcPr>
            <w:tcW w:w="7336" w:type="dxa"/>
          </w:tcPr>
          <w:p w14:paraId="044B0586" w14:textId="77777777" w:rsidR="007177DB" w:rsidRPr="008836AC" w:rsidRDefault="007177DB" w:rsidP="006D0FD8">
            <w:pPr>
              <w:tabs>
                <w:tab w:val="left" w:pos="567"/>
              </w:tabs>
              <w:spacing w:after="0"/>
              <w:rPr>
                <w:rFonts w:ascii="Arial" w:hAnsi="Arial" w:cs="Arial"/>
              </w:rPr>
            </w:pPr>
            <w:r w:rsidRPr="000F6CEF">
              <w:rPr>
                <w:rFonts w:ascii="Arial" w:hAnsi="Arial" w:cs="Arial"/>
              </w:rPr>
              <w:t>hurongyi@oppo.com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4733BA5"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3C3E15C" w:rsidR="00701410" w:rsidRDefault="00701410" w:rsidP="00701410">
      <w:pPr>
        <w:pStyle w:val="Heading4"/>
        <w:rPr>
          <w:lang w:eastAsia="ja-JP"/>
        </w:rPr>
      </w:pPr>
      <w:r>
        <w:rPr>
          <w:lang w:eastAsia="ja-JP"/>
        </w:rPr>
        <w:t>2.4.1</w:t>
      </w:r>
      <w:r>
        <w:rPr>
          <w:lang w:eastAsia="ja-JP"/>
        </w:rPr>
        <w:tab/>
        <w:t>Agreements</w:t>
      </w:r>
    </w:p>
    <w:p w14:paraId="13A014F0" w14:textId="11A8A487" w:rsidR="007177DB" w:rsidRPr="007177DB" w:rsidRDefault="007177DB" w:rsidP="007177DB">
      <w:pPr>
        <w:rPr>
          <w:b/>
          <w:bCs/>
          <w:u w:val="single"/>
          <w:lang w:eastAsia="ja-JP"/>
        </w:rPr>
      </w:pPr>
      <w:r w:rsidRPr="007177DB">
        <w:rPr>
          <w:b/>
          <w:bCs/>
          <w:u w:val="single"/>
          <w:lang w:eastAsia="ja-JP"/>
        </w:rPr>
        <w:t>RAN4#104</w:t>
      </w:r>
      <w:r w:rsidR="003B724D">
        <w:rPr>
          <w:b/>
          <w:bCs/>
          <w:u w:val="single"/>
          <w:lang w:eastAsia="ja-JP"/>
        </w:rPr>
        <w:t>-bis-</w:t>
      </w:r>
      <w:r w:rsidRPr="007177DB">
        <w:rPr>
          <w:b/>
          <w:bCs/>
          <w:u w:val="single"/>
          <w:lang w:eastAsia="ja-JP"/>
        </w:rPr>
        <w:t>e meeting</w:t>
      </w:r>
    </w:p>
    <w:p w14:paraId="3CA97E02" w14:textId="6EDFD00E" w:rsidR="007177DB" w:rsidRDefault="007177DB" w:rsidP="007177DB">
      <w:pPr>
        <w:rPr>
          <w:lang w:eastAsia="ja-JP"/>
        </w:rPr>
      </w:pPr>
      <w:r>
        <w:rPr>
          <w:lang w:eastAsia="ja-JP"/>
        </w:rPr>
        <w:t>The following tdocs have been agreed in RAN4#104</w:t>
      </w:r>
      <w:r w:rsidR="003B724D">
        <w:rPr>
          <w:lang w:eastAsia="ja-JP"/>
        </w:rPr>
        <w:t>-bis-</w:t>
      </w:r>
      <w:r>
        <w:rPr>
          <w:lang w:eastAsia="ja-JP"/>
        </w:rPr>
        <w:t xml:space="preserve">e meeting: </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6826"/>
        <w:gridCol w:w="1786"/>
      </w:tblGrid>
      <w:tr w:rsidR="007177DB" w14:paraId="44C9D2B9" w14:textId="77777777" w:rsidTr="007177DB">
        <w:trPr>
          <w:trHeight w:val="60"/>
        </w:trPr>
        <w:tc>
          <w:tcPr>
            <w:tcW w:w="776" w:type="pct"/>
            <w:tcBorders>
              <w:top w:val="single" w:sz="4" w:space="0" w:color="auto"/>
              <w:left w:val="single" w:sz="4" w:space="0" w:color="auto"/>
              <w:bottom w:val="single" w:sz="4" w:space="0" w:color="auto"/>
              <w:right w:val="single" w:sz="4" w:space="0" w:color="auto"/>
            </w:tcBorders>
            <w:hideMark/>
          </w:tcPr>
          <w:p w14:paraId="788D78A8" w14:textId="204E159D" w:rsidR="007177DB" w:rsidRDefault="007177DB" w:rsidP="006D0FD8">
            <w:pPr>
              <w:snapToGrid w:val="0"/>
              <w:spacing w:after="0"/>
              <w:rPr>
                <w:rFonts w:eastAsia="Malgun Gothic"/>
                <w:b/>
                <w:bCs/>
                <w:lang w:val="en-US" w:eastAsia="zh-CN"/>
              </w:rPr>
            </w:pPr>
            <w:r>
              <w:rPr>
                <w:rFonts w:eastAsia="Malgun Gothic"/>
                <w:b/>
                <w:bCs/>
                <w:lang w:val="en-US" w:eastAsia="zh-CN"/>
              </w:rPr>
              <w:t>Tdoc number</w:t>
            </w:r>
          </w:p>
        </w:tc>
        <w:tc>
          <w:tcPr>
            <w:tcW w:w="3348" w:type="pct"/>
            <w:tcBorders>
              <w:top w:val="single" w:sz="4" w:space="0" w:color="auto"/>
              <w:left w:val="single" w:sz="4" w:space="0" w:color="auto"/>
              <w:bottom w:val="single" w:sz="4" w:space="0" w:color="auto"/>
              <w:right w:val="single" w:sz="4" w:space="0" w:color="auto"/>
            </w:tcBorders>
            <w:hideMark/>
          </w:tcPr>
          <w:p w14:paraId="665ACC46" w14:textId="77777777" w:rsidR="007177DB" w:rsidRDefault="007177DB" w:rsidP="006D0FD8">
            <w:pPr>
              <w:snapToGrid w:val="0"/>
              <w:spacing w:after="0"/>
              <w:rPr>
                <w:b/>
                <w:bCs/>
                <w:lang w:val="en-US" w:eastAsia="zh-CN"/>
              </w:rPr>
            </w:pPr>
            <w:r>
              <w:rPr>
                <w:b/>
                <w:bCs/>
                <w:lang w:val="en-US" w:eastAsia="zh-CN"/>
              </w:rPr>
              <w:t>Title</w:t>
            </w:r>
          </w:p>
        </w:tc>
        <w:tc>
          <w:tcPr>
            <w:tcW w:w="876" w:type="pct"/>
            <w:tcBorders>
              <w:top w:val="single" w:sz="4" w:space="0" w:color="auto"/>
              <w:left w:val="single" w:sz="4" w:space="0" w:color="auto"/>
              <w:bottom w:val="single" w:sz="4" w:space="0" w:color="auto"/>
              <w:right w:val="single" w:sz="4" w:space="0" w:color="auto"/>
            </w:tcBorders>
            <w:hideMark/>
          </w:tcPr>
          <w:p w14:paraId="445B9463" w14:textId="77777777" w:rsidR="007177DB" w:rsidRDefault="007177DB" w:rsidP="006D0FD8">
            <w:pPr>
              <w:snapToGrid w:val="0"/>
              <w:spacing w:after="0"/>
              <w:rPr>
                <w:b/>
                <w:bCs/>
                <w:lang w:val="en-US" w:eastAsia="zh-CN"/>
              </w:rPr>
            </w:pPr>
            <w:r>
              <w:rPr>
                <w:b/>
                <w:bCs/>
                <w:lang w:val="en-US" w:eastAsia="zh-CN"/>
              </w:rPr>
              <w:t>Source</w:t>
            </w:r>
          </w:p>
        </w:tc>
      </w:tr>
      <w:tr w:rsidR="007177DB" w14:paraId="76937D13" w14:textId="77777777" w:rsidTr="007177DB">
        <w:trPr>
          <w:trHeight w:val="60"/>
        </w:trPr>
        <w:tc>
          <w:tcPr>
            <w:tcW w:w="776" w:type="pct"/>
            <w:tcBorders>
              <w:top w:val="single" w:sz="4" w:space="0" w:color="auto"/>
              <w:left w:val="single" w:sz="4" w:space="0" w:color="auto"/>
              <w:bottom w:val="single" w:sz="4" w:space="0" w:color="auto"/>
              <w:right w:val="single" w:sz="4" w:space="0" w:color="auto"/>
            </w:tcBorders>
            <w:hideMark/>
          </w:tcPr>
          <w:p w14:paraId="0DA5DD93" w14:textId="4A3349E4" w:rsidR="007177DB" w:rsidRDefault="00C04935" w:rsidP="006D0FD8">
            <w:pPr>
              <w:snapToGrid w:val="0"/>
              <w:spacing w:after="0"/>
              <w:rPr>
                <w:rFonts w:eastAsia="Malgun Gothic"/>
                <w:lang w:val="en-US" w:eastAsia="zh-CN"/>
              </w:rPr>
            </w:pPr>
            <w:r w:rsidRPr="00C04935">
              <w:t>R4-2215599</w:t>
            </w:r>
          </w:p>
        </w:tc>
        <w:tc>
          <w:tcPr>
            <w:tcW w:w="3348" w:type="pct"/>
            <w:tcBorders>
              <w:top w:val="single" w:sz="4" w:space="0" w:color="auto"/>
              <w:left w:val="single" w:sz="4" w:space="0" w:color="auto"/>
              <w:bottom w:val="single" w:sz="4" w:space="0" w:color="auto"/>
              <w:right w:val="single" w:sz="4" w:space="0" w:color="auto"/>
            </w:tcBorders>
            <w:hideMark/>
          </w:tcPr>
          <w:p w14:paraId="2F320621" w14:textId="4D593F87" w:rsidR="007177DB" w:rsidRDefault="00C04935" w:rsidP="006D0FD8">
            <w:pPr>
              <w:snapToGrid w:val="0"/>
              <w:spacing w:after="0"/>
              <w:rPr>
                <w:rFonts w:eastAsia="Malgun Gothic"/>
                <w:lang w:val="en-US" w:eastAsia="zh-CN"/>
              </w:rPr>
            </w:pPr>
            <w:r w:rsidRPr="00C04935">
              <w:t>Updated Work plan for R18 eFeRRM</w:t>
            </w:r>
          </w:p>
        </w:tc>
        <w:tc>
          <w:tcPr>
            <w:tcW w:w="876" w:type="pct"/>
            <w:tcBorders>
              <w:top w:val="single" w:sz="4" w:space="0" w:color="auto"/>
              <w:left w:val="single" w:sz="4" w:space="0" w:color="auto"/>
              <w:bottom w:val="single" w:sz="4" w:space="0" w:color="auto"/>
              <w:right w:val="single" w:sz="4" w:space="0" w:color="auto"/>
            </w:tcBorders>
            <w:hideMark/>
          </w:tcPr>
          <w:p w14:paraId="2D21DC88" w14:textId="77777777" w:rsidR="007177DB" w:rsidRDefault="007177DB" w:rsidP="006D0FD8">
            <w:pPr>
              <w:snapToGrid w:val="0"/>
              <w:spacing w:after="0"/>
              <w:rPr>
                <w:rFonts w:eastAsia="Malgun Gothic"/>
                <w:lang w:val="en-US" w:eastAsia="zh-CN"/>
              </w:rPr>
            </w:pPr>
            <w:r w:rsidRPr="008C17C5">
              <w:t>Apple</w:t>
            </w:r>
          </w:p>
        </w:tc>
      </w:tr>
      <w:tr w:rsidR="007177DB" w14:paraId="6CFC598D" w14:textId="77777777" w:rsidTr="007177DB">
        <w:trPr>
          <w:trHeight w:val="60"/>
        </w:trPr>
        <w:tc>
          <w:tcPr>
            <w:tcW w:w="776" w:type="pct"/>
            <w:tcBorders>
              <w:top w:val="single" w:sz="4" w:space="0" w:color="auto"/>
              <w:left w:val="single" w:sz="4" w:space="0" w:color="auto"/>
              <w:bottom w:val="single" w:sz="4" w:space="0" w:color="auto"/>
              <w:right w:val="single" w:sz="4" w:space="0" w:color="auto"/>
            </w:tcBorders>
          </w:tcPr>
          <w:p w14:paraId="187A346D" w14:textId="732DCE76" w:rsidR="007177DB" w:rsidRPr="008C17C5" w:rsidRDefault="00C04935" w:rsidP="007177DB">
            <w:pPr>
              <w:snapToGrid w:val="0"/>
              <w:spacing w:after="0"/>
            </w:pPr>
            <w:r w:rsidRPr="00C04935">
              <w:t>R4-2217249</w:t>
            </w:r>
          </w:p>
        </w:tc>
        <w:tc>
          <w:tcPr>
            <w:tcW w:w="3348" w:type="pct"/>
            <w:tcBorders>
              <w:top w:val="single" w:sz="4" w:space="0" w:color="auto"/>
              <w:left w:val="single" w:sz="4" w:space="0" w:color="auto"/>
              <w:bottom w:val="single" w:sz="4" w:space="0" w:color="auto"/>
              <w:right w:val="single" w:sz="4" w:space="0" w:color="auto"/>
            </w:tcBorders>
          </w:tcPr>
          <w:p w14:paraId="2339E7C1" w14:textId="1DA2C767" w:rsidR="007177DB" w:rsidRPr="008C17C5" w:rsidRDefault="00C04935" w:rsidP="007177DB">
            <w:pPr>
              <w:snapToGrid w:val="0"/>
              <w:spacing w:after="0"/>
            </w:pPr>
            <w:r w:rsidRPr="00C04935">
              <w:t>WF on R18 eFeRRM - FR2 SCell activation enhancement</w:t>
            </w:r>
          </w:p>
        </w:tc>
        <w:tc>
          <w:tcPr>
            <w:tcW w:w="876" w:type="pct"/>
            <w:tcBorders>
              <w:top w:val="single" w:sz="4" w:space="0" w:color="auto"/>
              <w:left w:val="single" w:sz="4" w:space="0" w:color="auto"/>
              <w:bottom w:val="single" w:sz="4" w:space="0" w:color="auto"/>
              <w:right w:val="single" w:sz="4" w:space="0" w:color="auto"/>
            </w:tcBorders>
          </w:tcPr>
          <w:p w14:paraId="7F7CACC1" w14:textId="08C87FCE" w:rsidR="007177DB" w:rsidRPr="008C17C5" w:rsidRDefault="007177DB" w:rsidP="007177DB">
            <w:pPr>
              <w:snapToGrid w:val="0"/>
              <w:spacing w:after="0"/>
            </w:pPr>
            <w:r w:rsidRPr="00032EF1">
              <w:t>Apple</w:t>
            </w:r>
          </w:p>
        </w:tc>
      </w:tr>
      <w:tr w:rsidR="00C04935" w14:paraId="7BFA2097" w14:textId="77777777" w:rsidTr="007177DB">
        <w:trPr>
          <w:trHeight w:val="60"/>
        </w:trPr>
        <w:tc>
          <w:tcPr>
            <w:tcW w:w="776" w:type="pct"/>
            <w:tcBorders>
              <w:top w:val="single" w:sz="4" w:space="0" w:color="auto"/>
              <w:left w:val="single" w:sz="4" w:space="0" w:color="auto"/>
              <w:bottom w:val="single" w:sz="4" w:space="0" w:color="auto"/>
              <w:right w:val="single" w:sz="4" w:space="0" w:color="auto"/>
            </w:tcBorders>
          </w:tcPr>
          <w:p w14:paraId="47763AD8" w14:textId="64544166" w:rsidR="00C04935" w:rsidRPr="00C04935" w:rsidRDefault="00C04935" w:rsidP="007177DB">
            <w:pPr>
              <w:snapToGrid w:val="0"/>
              <w:spacing w:after="0"/>
            </w:pPr>
            <w:r w:rsidRPr="00C04935">
              <w:t>R4-2217250</w:t>
            </w:r>
          </w:p>
        </w:tc>
        <w:tc>
          <w:tcPr>
            <w:tcW w:w="3348" w:type="pct"/>
            <w:tcBorders>
              <w:top w:val="single" w:sz="4" w:space="0" w:color="auto"/>
              <w:left w:val="single" w:sz="4" w:space="0" w:color="auto"/>
              <w:bottom w:val="single" w:sz="4" w:space="0" w:color="auto"/>
              <w:right w:val="single" w:sz="4" w:space="0" w:color="auto"/>
            </w:tcBorders>
          </w:tcPr>
          <w:p w14:paraId="1DBC54CD" w14:textId="690839EF" w:rsidR="00C04935" w:rsidRPr="00C04935" w:rsidRDefault="00C04935" w:rsidP="007177DB">
            <w:pPr>
              <w:snapToGrid w:val="0"/>
              <w:spacing w:after="0"/>
            </w:pPr>
            <w:r w:rsidRPr="00C04935">
              <w:t>WF on RRM Core requirements for FR1-FR1 NR-DC</w:t>
            </w:r>
          </w:p>
        </w:tc>
        <w:tc>
          <w:tcPr>
            <w:tcW w:w="876" w:type="pct"/>
            <w:tcBorders>
              <w:top w:val="single" w:sz="4" w:space="0" w:color="auto"/>
              <w:left w:val="single" w:sz="4" w:space="0" w:color="auto"/>
              <w:bottom w:val="single" w:sz="4" w:space="0" w:color="auto"/>
              <w:right w:val="single" w:sz="4" w:space="0" w:color="auto"/>
            </w:tcBorders>
          </w:tcPr>
          <w:p w14:paraId="5D0DF844" w14:textId="3FADD0AB" w:rsidR="00C04935" w:rsidRPr="00032EF1" w:rsidRDefault="00C04935" w:rsidP="007177DB">
            <w:pPr>
              <w:snapToGrid w:val="0"/>
              <w:spacing w:after="0"/>
            </w:pPr>
            <w:r>
              <w:t>OPPO</w:t>
            </w:r>
          </w:p>
        </w:tc>
      </w:tr>
    </w:tbl>
    <w:p w14:paraId="2B8E6EEA" w14:textId="19250F86" w:rsidR="007177DB" w:rsidRDefault="007177DB" w:rsidP="007177DB">
      <w:pPr>
        <w:rPr>
          <w:lang w:eastAsia="ja-JP"/>
        </w:rPr>
      </w:pPr>
    </w:p>
    <w:p w14:paraId="09C26E50" w14:textId="2DA0ECC9" w:rsidR="00E165A7" w:rsidRPr="00E165A7" w:rsidRDefault="00E165A7" w:rsidP="00E165A7">
      <w:pPr>
        <w:rPr>
          <w:b/>
          <w:bCs/>
          <w:u w:val="single"/>
        </w:rPr>
      </w:pPr>
      <w:r w:rsidRPr="00E165A7">
        <w:rPr>
          <w:rFonts w:eastAsia="Yu Mincho"/>
          <w:b/>
          <w:bCs/>
          <w:u w:val="single"/>
        </w:rPr>
        <w:t>RRM core requirements for FR2 SCell activation delay reduction</w:t>
      </w:r>
    </w:p>
    <w:p w14:paraId="3365CB73" w14:textId="2CD26D03" w:rsidR="00E165A7" w:rsidRDefault="00C04935" w:rsidP="00E165A7">
      <w:pPr>
        <w:rPr>
          <w:b/>
          <w:bCs/>
          <w:u w:val="single"/>
        </w:rPr>
      </w:pPr>
      <w:r w:rsidRPr="00C04935">
        <w:rPr>
          <w:b/>
          <w:bCs/>
          <w:u w:val="single"/>
        </w:rPr>
        <w:t>Issue 2-1-1: Scenarios/status/categories for FR2 SCell activation enhancement</w:t>
      </w:r>
    </w:p>
    <w:p w14:paraId="4F1348FB" w14:textId="77777777" w:rsidR="00C04935" w:rsidRPr="00F23AF5" w:rsidRDefault="00C04935" w:rsidP="00C04935">
      <w:pPr>
        <w:rPr>
          <w:rFonts w:eastAsiaTheme="minorEastAsia"/>
          <w:iCs/>
        </w:rPr>
      </w:pPr>
      <w:r w:rsidRPr="00F23AF5">
        <w:rPr>
          <w:rFonts w:eastAsiaTheme="minorEastAsia" w:hint="eastAsia"/>
          <w:iCs/>
        </w:rPr>
        <w:t>Agreement:</w:t>
      </w:r>
    </w:p>
    <w:p w14:paraId="31E3AD09" w14:textId="77777777" w:rsidR="00C04935" w:rsidRPr="00F23AF5" w:rsidRDefault="00C04935" w:rsidP="00C04935">
      <w:pPr>
        <w:numPr>
          <w:ilvl w:val="0"/>
          <w:numId w:val="20"/>
        </w:numPr>
        <w:overflowPunct/>
        <w:autoSpaceDE/>
        <w:autoSpaceDN/>
        <w:adjustRightInd/>
        <w:spacing w:after="120"/>
        <w:textAlignment w:val="auto"/>
        <w:rPr>
          <w:rFonts w:eastAsia="SimSun"/>
        </w:rPr>
      </w:pPr>
      <w:r w:rsidRPr="00F23AF5">
        <w:rPr>
          <w:rFonts w:eastAsia="SimSun"/>
        </w:rPr>
        <w:t>RAN4 to use option 4 as baseline to discuss the enhancement, and further unknown SCell scenario categorization can be discussed case-by-case in enhancement issues to determine whether and how to use such new category for enhancement.</w:t>
      </w:r>
    </w:p>
    <w:p w14:paraId="067202AC" w14:textId="77777777" w:rsidR="00C04935" w:rsidRPr="00F23AF5" w:rsidRDefault="00C04935" w:rsidP="00C04935">
      <w:pPr>
        <w:numPr>
          <w:ilvl w:val="0"/>
          <w:numId w:val="20"/>
        </w:numPr>
        <w:overflowPunct/>
        <w:autoSpaceDE/>
        <w:autoSpaceDN/>
        <w:adjustRightInd/>
        <w:spacing w:after="120"/>
        <w:textAlignment w:val="auto"/>
        <w:rPr>
          <w:rFonts w:eastAsia="SimSun"/>
        </w:rPr>
      </w:pPr>
      <w:r w:rsidRPr="00F23AF5">
        <w:rPr>
          <w:rFonts w:eastAsia="SimSun"/>
        </w:rPr>
        <w:t>Option 4 (last meeting agreement): RAN4 to prioritize at least FR2 unknown SCell delay reduction in the 1st phase of the WI</w:t>
      </w:r>
    </w:p>
    <w:p w14:paraId="5EDD3023" w14:textId="77777777" w:rsidR="00C04935" w:rsidRPr="00F23AF5" w:rsidRDefault="00C04935" w:rsidP="00C04935">
      <w:pPr>
        <w:numPr>
          <w:ilvl w:val="1"/>
          <w:numId w:val="20"/>
        </w:numPr>
        <w:overflowPunct/>
        <w:autoSpaceDE/>
        <w:autoSpaceDN/>
        <w:adjustRightInd/>
        <w:spacing w:after="120"/>
        <w:textAlignment w:val="auto"/>
        <w:rPr>
          <w:rFonts w:eastAsia="SimSun"/>
        </w:rPr>
      </w:pPr>
      <w:r w:rsidRPr="00F23AF5">
        <w:rPr>
          <w:rFonts w:eastAsia="SimSun"/>
        </w:rPr>
        <w:t>FR2 unknown Scell without intra-band serving cell is considered for 1st phase.</w:t>
      </w:r>
    </w:p>
    <w:p w14:paraId="668C9CA2" w14:textId="77777777" w:rsidR="00C04935" w:rsidRPr="00F23AF5" w:rsidRDefault="00C04935" w:rsidP="00C04935">
      <w:pPr>
        <w:numPr>
          <w:ilvl w:val="1"/>
          <w:numId w:val="20"/>
        </w:numPr>
        <w:overflowPunct/>
        <w:autoSpaceDE/>
        <w:autoSpaceDN/>
        <w:adjustRightInd/>
        <w:spacing w:after="120"/>
        <w:textAlignment w:val="auto"/>
        <w:rPr>
          <w:rFonts w:eastAsia="SimSun"/>
        </w:rPr>
      </w:pPr>
      <w:r w:rsidRPr="00F23AF5">
        <w:rPr>
          <w:rFonts w:eastAsia="SimSun"/>
        </w:rPr>
        <w:t>The extension of the enhancement solutions to FR1 can also be discussed.</w:t>
      </w:r>
      <w:r w:rsidRPr="00F23AF5">
        <w:t xml:space="preserve"> </w:t>
      </w:r>
    </w:p>
    <w:p w14:paraId="3B61DE99" w14:textId="77777777" w:rsidR="00C04935" w:rsidRPr="00F23AF5" w:rsidRDefault="00C04935" w:rsidP="00C04935">
      <w:pPr>
        <w:numPr>
          <w:ilvl w:val="0"/>
          <w:numId w:val="20"/>
        </w:numPr>
        <w:overflowPunct/>
        <w:autoSpaceDE/>
        <w:autoSpaceDN/>
        <w:adjustRightInd/>
        <w:spacing w:after="120"/>
        <w:textAlignment w:val="auto"/>
        <w:rPr>
          <w:rFonts w:eastAsia="SimSun"/>
        </w:rPr>
      </w:pPr>
      <w:r w:rsidRPr="00F23AF5">
        <w:rPr>
          <w:rFonts w:eastAsia="SimSun"/>
        </w:rPr>
        <w:t>FFS on option 1/2/3 and other options are not precluded.</w:t>
      </w:r>
    </w:p>
    <w:p w14:paraId="5337A391" w14:textId="31A27522" w:rsidR="00C04935" w:rsidRPr="00C04935" w:rsidRDefault="00C04935" w:rsidP="00C04935">
      <w:pPr>
        <w:rPr>
          <w:rFonts w:eastAsia="SimSun"/>
          <w:b/>
          <w:u w:val="single"/>
        </w:rPr>
      </w:pPr>
      <w:r w:rsidRPr="00C04935">
        <w:rPr>
          <w:rFonts w:eastAsia="SimSun"/>
          <w:b/>
          <w:u w:val="single"/>
          <w:lang w:eastAsia="ko-KR"/>
        </w:rPr>
        <w:t>Issue 2-2-2: Beam sweeping factor enhancement related with WI of FR2 multi-Rx chain DL reception</w:t>
      </w:r>
    </w:p>
    <w:p w14:paraId="188ACD51" w14:textId="77777777" w:rsidR="00C04935" w:rsidRPr="00F23AF5" w:rsidRDefault="00C04935" w:rsidP="00C04935">
      <w:pPr>
        <w:rPr>
          <w:rFonts w:eastAsiaTheme="minorEastAsia"/>
          <w:iCs/>
        </w:rPr>
      </w:pPr>
      <w:r w:rsidRPr="00F23AF5">
        <w:rPr>
          <w:rFonts w:eastAsiaTheme="minorEastAsia" w:hint="eastAsia"/>
          <w:iCs/>
        </w:rPr>
        <w:t>Agreement</w:t>
      </w:r>
      <w:r w:rsidRPr="00F23AF5">
        <w:rPr>
          <w:rFonts w:eastAsiaTheme="minorEastAsia" w:hint="eastAsia"/>
          <w:iCs/>
        </w:rPr>
        <w:t>：</w:t>
      </w:r>
    </w:p>
    <w:p w14:paraId="1FF35586" w14:textId="77777777" w:rsidR="00C04935" w:rsidRPr="00F23AF5" w:rsidRDefault="00C04935" w:rsidP="00C04935">
      <w:pPr>
        <w:numPr>
          <w:ilvl w:val="0"/>
          <w:numId w:val="20"/>
        </w:numPr>
        <w:overflowPunct/>
        <w:autoSpaceDE/>
        <w:autoSpaceDN/>
        <w:adjustRightInd/>
        <w:spacing w:after="120"/>
        <w:textAlignment w:val="auto"/>
        <w:rPr>
          <w:rFonts w:eastAsia="SimSun"/>
        </w:rPr>
      </w:pPr>
      <w:r w:rsidRPr="00F23AF5">
        <w:rPr>
          <w:rFonts w:eastAsia="SimSun"/>
        </w:rPr>
        <w:lastRenderedPageBreak/>
        <w:t xml:space="preserve">In 1st phase, RAN4 not to consider to leverage conclusions from multi-Rx chain DL reception WI to FR2 SCell activation enhancement in R18 eFeRRM WI. </w:t>
      </w:r>
    </w:p>
    <w:p w14:paraId="5524B8E4" w14:textId="77777777" w:rsidR="00C04935" w:rsidRPr="00F23AF5" w:rsidRDefault="00C04935" w:rsidP="00C04935">
      <w:pPr>
        <w:numPr>
          <w:ilvl w:val="0"/>
          <w:numId w:val="20"/>
        </w:numPr>
        <w:overflowPunct/>
        <w:autoSpaceDE/>
        <w:autoSpaceDN/>
        <w:adjustRightInd/>
        <w:spacing w:after="120"/>
        <w:textAlignment w:val="auto"/>
        <w:rPr>
          <w:rFonts w:eastAsia="SimSun"/>
        </w:rPr>
      </w:pPr>
      <w:r w:rsidRPr="00F23AF5">
        <w:rPr>
          <w:rFonts w:eastAsia="SimSun"/>
        </w:rPr>
        <w:t>In 2nd phase, if the multi-Rx chain DL reception WI has corresponding conclusions for measurement delay reduction of single carrier case, RAN4 to discuss whether or how to leverage conclusions from multi-Rx chain DL reception WI to FR2 Scell activation enhancement in R18 eFeRRM WI.</w:t>
      </w:r>
    </w:p>
    <w:p w14:paraId="43293348" w14:textId="32D16B72" w:rsidR="00C04935" w:rsidRPr="00C04935" w:rsidRDefault="00C04935" w:rsidP="00C04935">
      <w:pPr>
        <w:rPr>
          <w:rFonts w:eastAsia="SimSun"/>
          <w:b/>
          <w:u w:val="single"/>
          <w:lang w:eastAsia="ko-KR"/>
        </w:rPr>
      </w:pPr>
      <w:r w:rsidRPr="00C04935">
        <w:rPr>
          <w:rFonts w:eastAsia="SimSun"/>
          <w:b/>
          <w:u w:val="single"/>
          <w:lang w:eastAsia="ko-KR"/>
        </w:rPr>
        <w:t xml:space="preserve">Issue 3-1-1: Beam sweeping factor enhancement in L1-RSRP measurement of FR2 </w:t>
      </w:r>
      <w:r w:rsidRPr="00C04935">
        <w:rPr>
          <w:rFonts w:eastAsia="SimSun" w:hint="eastAsia"/>
          <w:b/>
          <w:u w:val="single"/>
        </w:rPr>
        <w:t>unknown</w:t>
      </w:r>
      <w:r w:rsidRPr="00C04935">
        <w:rPr>
          <w:rFonts w:eastAsia="SimSun"/>
          <w:b/>
          <w:u w:val="single"/>
        </w:rPr>
        <w:t xml:space="preserve"> </w:t>
      </w:r>
      <w:r w:rsidRPr="00C04935">
        <w:rPr>
          <w:rFonts w:eastAsia="SimSun"/>
          <w:b/>
          <w:u w:val="single"/>
          <w:lang w:eastAsia="ko-KR"/>
        </w:rPr>
        <w:t>SCell activation (not related with WI of FR2 multi-Rx chain DL reception)</w:t>
      </w:r>
    </w:p>
    <w:p w14:paraId="1EA124B4" w14:textId="77777777" w:rsidR="00C04935" w:rsidRPr="00C04935" w:rsidRDefault="00C04935" w:rsidP="00C04935">
      <w:pPr>
        <w:rPr>
          <w:rFonts w:eastAsia="SimSun"/>
          <w:bCs/>
          <w:lang w:eastAsia="ko-KR"/>
        </w:rPr>
      </w:pPr>
      <w:r w:rsidRPr="00C04935">
        <w:rPr>
          <w:rFonts w:eastAsia="SimSun"/>
          <w:bCs/>
          <w:lang w:eastAsia="ko-KR"/>
        </w:rPr>
        <w:t>Agreement:</w:t>
      </w:r>
    </w:p>
    <w:p w14:paraId="2709D52C" w14:textId="77777777" w:rsidR="00C04935" w:rsidRPr="00C04935" w:rsidRDefault="00C04935" w:rsidP="00C04935">
      <w:pPr>
        <w:numPr>
          <w:ilvl w:val="0"/>
          <w:numId w:val="20"/>
        </w:numPr>
        <w:overflowPunct/>
        <w:autoSpaceDE/>
        <w:autoSpaceDN/>
        <w:adjustRightInd/>
        <w:spacing w:after="120"/>
        <w:textAlignment w:val="auto"/>
        <w:rPr>
          <w:rFonts w:eastAsia="SimSun"/>
          <w:bCs/>
        </w:rPr>
      </w:pPr>
      <w:r w:rsidRPr="00C04935">
        <w:rPr>
          <w:rFonts w:eastAsia="SimSun"/>
          <w:bCs/>
        </w:rPr>
        <w:t xml:space="preserve">If </w:t>
      </w:r>
      <w:r w:rsidRPr="00C04935">
        <w:rPr>
          <w:rFonts w:eastAsiaTheme="minorEastAsia"/>
          <w:bCs/>
        </w:rPr>
        <w:t>L1-RSRP measurement of FR2 unknown SCell activation is not skipped,</w:t>
      </w:r>
      <w:r w:rsidRPr="00C04935">
        <w:rPr>
          <w:rFonts w:eastAsia="SimSun"/>
          <w:bCs/>
        </w:rPr>
        <w:t xml:space="preserve"> RAN4 to consider Rx beam sweeping factor reduction for L1-RSRP</w:t>
      </w:r>
    </w:p>
    <w:p w14:paraId="14CE56E4" w14:textId="568A3259" w:rsidR="00C04935" w:rsidRPr="00C04935" w:rsidRDefault="00C04935" w:rsidP="00C04935">
      <w:pPr>
        <w:numPr>
          <w:ilvl w:val="1"/>
          <w:numId w:val="20"/>
        </w:numPr>
        <w:overflowPunct/>
        <w:autoSpaceDE/>
        <w:autoSpaceDN/>
        <w:adjustRightInd/>
        <w:spacing w:after="120"/>
        <w:textAlignment w:val="auto"/>
        <w:rPr>
          <w:rFonts w:eastAsia="SimSun"/>
          <w:bCs/>
        </w:rPr>
      </w:pPr>
      <w:r w:rsidRPr="00C04935">
        <w:rPr>
          <w:rFonts w:eastAsia="SimSun"/>
          <w:bCs/>
        </w:rPr>
        <w:t>Details are FFS</w:t>
      </w:r>
    </w:p>
    <w:p w14:paraId="442B5E2C" w14:textId="0EBA64E4" w:rsidR="00C04935" w:rsidRPr="00C04935" w:rsidRDefault="00C04935" w:rsidP="00C04935">
      <w:pPr>
        <w:rPr>
          <w:rFonts w:eastAsia="SimSun"/>
          <w:b/>
          <w:u w:val="single"/>
        </w:rPr>
      </w:pPr>
      <w:r w:rsidRPr="00C04935">
        <w:rPr>
          <w:rFonts w:eastAsia="SimSun"/>
          <w:b/>
          <w:u w:val="single"/>
          <w:lang w:eastAsia="ko-KR"/>
        </w:rPr>
        <w:t xml:space="preserve">Issue 3-1-2: Sample number enhancement in L1-RSRP measurement of FR2 </w:t>
      </w:r>
      <w:r w:rsidRPr="00C04935">
        <w:rPr>
          <w:rFonts w:eastAsia="SimSun" w:hint="eastAsia"/>
          <w:b/>
          <w:u w:val="single"/>
        </w:rPr>
        <w:t>unknown</w:t>
      </w:r>
      <w:r w:rsidRPr="00C04935">
        <w:rPr>
          <w:rFonts w:eastAsia="SimSun"/>
          <w:b/>
          <w:u w:val="single"/>
        </w:rPr>
        <w:t xml:space="preserve"> </w:t>
      </w:r>
      <w:r w:rsidRPr="00C04935">
        <w:rPr>
          <w:rFonts w:eastAsia="SimSun"/>
          <w:b/>
          <w:u w:val="single"/>
          <w:lang w:eastAsia="ko-KR"/>
        </w:rPr>
        <w:t xml:space="preserve">SCell activation </w:t>
      </w:r>
    </w:p>
    <w:p w14:paraId="4EC8A7C8" w14:textId="77777777" w:rsidR="00C04935" w:rsidRPr="00C04935" w:rsidRDefault="00C04935" w:rsidP="00C04935">
      <w:pPr>
        <w:rPr>
          <w:rFonts w:eastAsiaTheme="minorEastAsia"/>
          <w:iCs/>
        </w:rPr>
      </w:pPr>
      <w:r w:rsidRPr="00C04935">
        <w:rPr>
          <w:rFonts w:eastAsiaTheme="minorEastAsia"/>
          <w:iCs/>
        </w:rPr>
        <w:t>Agreements:</w:t>
      </w:r>
    </w:p>
    <w:p w14:paraId="5C1CC5E9" w14:textId="2EC2AC5F" w:rsidR="00C04935" w:rsidRPr="00C04935" w:rsidRDefault="00C04935" w:rsidP="00C04935">
      <w:pPr>
        <w:numPr>
          <w:ilvl w:val="0"/>
          <w:numId w:val="20"/>
        </w:numPr>
        <w:overflowPunct/>
        <w:autoSpaceDE/>
        <w:autoSpaceDN/>
        <w:adjustRightInd/>
        <w:spacing w:after="120"/>
        <w:textAlignment w:val="auto"/>
        <w:rPr>
          <w:rFonts w:eastAsia="SimSun"/>
          <w:iCs/>
        </w:rPr>
      </w:pPr>
      <w:r w:rsidRPr="00C04935">
        <w:rPr>
          <w:rFonts w:eastAsia="SimSun"/>
          <w:iCs/>
        </w:rPr>
        <w:t>If L1-RSRP measurement is needed, the sample number of PHY filtering cannot be reduced since M=1 is used for L1-RSRP measurement in FR2 unknown Scell activation requirement.</w:t>
      </w:r>
    </w:p>
    <w:p w14:paraId="21819AB7" w14:textId="7D5B92CC" w:rsidR="00C04935" w:rsidRPr="00C04935" w:rsidRDefault="00C04935" w:rsidP="00C04935">
      <w:pPr>
        <w:rPr>
          <w:rFonts w:eastAsia="SimSun"/>
          <w:b/>
          <w:u w:val="single"/>
        </w:rPr>
      </w:pPr>
      <w:r w:rsidRPr="00C04935">
        <w:rPr>
          <w:rFonts w:eastAsia="SimSun"/>
          <w:b/>
          <w:u w:val="single"/>
          <w:lang w:eastAsia="ko-KR"/>
        </w:rPr>
        <w:t xml:space="preserve">Issue 3-1-3: Whether and how to skip L1-RSRP measurement of FR2 </w:t>
      </w:r>
      <w:r w:rsidRPr="00C04935">
        <w:rPr>
          <w:rFonts w:eastAsia="SimSun" w:hint="eastAsia"/>
          <w:b/>
          <w:u w:val="single"/>
        </w:rPr>
        <w:t>unknown</w:t>
      </w:r>
      <w:r w:rsidRPr="00C04935">
        <w:rPr>
          <w:rFonts w:eastAsia="SimSun"/>
          <w:b/>
          <w:u w:val="single"/>
        </w:rPr>
        <w:t xml:space="preserve"> </w:t>
      </w:r>
      <w:r w:rsidRPr="00C04935">
        <w:rPr>
          <w:rFonts w:eastAsia="SimSun"/>
          <w:b/>
          <w:u w:val="single"/>
          <w:lang w:eastAsia="ko-KR"/>
        </w:rPr>
        <w:t>SCell activation?</w:t>
      </w:r>
    </w:p>
    <w:p w14:paraId="04192930" w14:textId="77777777" w:rsidR="00C04935" w:rsidRPr="00C04935" w:rsidRDefault="00C04935" w:rsidP="00C04935">
      <w:pPr>
        <w:rPr>
          <w:rFonts w:eastAsia="SimSun"/>
          <w:bCs/>
          <w:lang w:eastAsia="ko-KR"/>
        </w:rPr>
      </w:pPr>
      <w:r w:rsidRPr="00C04935">
        <w:rPr>
          <w:rFonts w:eastAsia="SimSun"/>
          <w:bCs/>
          <w:lang w:eastAsia="ko-KR"/>
        </w:rPr>
        <w:t>Agreements:</w:t>
      </w:r>
    </w:p>
    <w:p w14:paraId="544DCD95" w14:textId="77777777" w:rsidR="00C04935" w:rsidRPr="00C04935" w:rsidRDefault="00C04935" w:rsidP="00C04935">
      <w:pPr>
        <w:numPr>
          <w:ilvl w:val="0"/>
          <w:numId w:val="20"/>
        </w:numPr>
        <w:overflowPunct/>
        <w:autoSpaceDE/>
        <w:autoSpaceDN/>
        <w:adjustRightInd/>
        <w:spacing w:after="120"/>
        <w:textAlignment w:val="auto"/>
        <w:rPr>
          <w:rFonts w:eastAsia="SimSun"/>
          <w:bCs/>
        </w:rPr>
      </w:pPr>
      <w:r w:rsidRPr="00C04935">
        <w:rPr>
          <w:rFonts w:eastAsia="SimSun"/>
          <w:bCs/>
        </w:rPr>
        <w:t>RAN4 to discuss the conditions for skipping L1-RSRP measurement when activating an FR2 unknown SCell.</w:t>
      </w:r>
    </w:p>
    <w:p w14:paraId="3DFB0254" w14:textId="48C369A4" w:rsidR="00C04935" w:rsidRPr="00C04935" w:rsidRDefault="00C04935" w:rsidP="00C04935">
      <w:pPr>
        <w:rPr>
          <w:rFonts w:eastAsia="SimSun"/>
          <w:b/>
          <w:u w:val="single"/>
        </w:rPr>
      </w:pPr>
      <w:r w:rsidRPr="00C04935">
        <w:rPr>
          <w:rFonts w:eastAsia="SimSun"/>
          <w:b/>
          <w:u w:val="single"/>
          <w:lang w:eastAsia="ko-KR"/>
        </w:rPr>
        <w:t xml:space="preserve">Issue 3-1-4: Prioritization enhancement for L1-RSRP measurement of FR2 </w:t>
      </w:r>
      <w:r w:rsidRPr="00C04935">
        <w:rPr>
          <w:rFonts w:eastAsia="SimSun" w:hint="eastAsia"/>
          <w:b/>
          <w:u w:val="single"/>
        </w:rPr>
        <w:t>unknown</w:t>
      </w:r>
      <w:r w:rsidRPr="00C04935">
        <w:rPr>
          <w:rFonts w:eastAsia="SimSun"/>
          <w:b/>
          <w:u w:val="single"/>
        </w:rPr>
        <w:t xml:space="preserve"> </w:t>
      </w:r>
      <w:r w:rsidRPr="00C04935">
        <w:rPr>
          <w:rFonts w:eastAsia="SimSun"/>
          <w:b/>
          <w:u w:val="single"/>
          <w:lang w:eastAsia="ko-KR"/>
        </w:rPr>
        <w:t>SCell activation</w:t>
      </w:r>
    </w:p>
    <w:p w14:paraId="619521F6" w14:textId="77777777" w:rsidR="00C04935" w:rsidRPr="00C04935" w:rsidRDefault="00C04935" w:rsidP="00C04935">
      <w:pPr>
        <w:rPr>
          <w:rFonts w:eastAsia="SimSun"/>
          <w:bCs/>
          <w:lang w:eastAsia="ko-KR"/>
        </w:rPr>
      </w:pPr>
      <w:r w:rsidRPr="00C04935">
        <w:rPr>
          <w:rFonts w:eastAsia="SimSun"/>
          <w:bCs/>
          <w:lang w:eastAsia="ko-KR"/>
        </w:rPr>
        <w:t>Agreement:</w:t>
      </w:r>
    </w:p>
    <w:p w14:paraId="3144C537" w14:textId="77777777" w:rsidR="00C04935" w:rsidRPr="00C04935" w:rsidRDefault="00C04935" w:rsidP="00C04935">
      <w:pPr>
        <w:numPr>
          <w:ilvl w:val="0"/>
          <w:numId w:val="20"/>
        </w:numPr>
        <w:overflowPunct/>
        <w:autoSpaceDE/>
        <w:autoSpaceDN/>
        <w:adjustRightInd/>
        <w:spacing w:after="120"/>
        <w:textAlignment w:val="auto"/>
        <w:rPr>
          <w:rFonts w:eastAsia="SimSun"/>
          <w:bCs/>
        </w:rPr>
      </w:pPr>
      <w:r w:rsidRPr="00C04935">
        <w:rPr>
          <w:rFonts w:eastAsia="SimSun"/>
          <w:bCs/>
        </w:rPr>
        <w:t>L1-RSRP measurement is performed in non-DRX mode even DRX is configured.</w:t>
      </w:r>
    </w:p>
    <w:p w14:paraId="364EA992" w14:textId="77777777" w:rsidR="00C04935" w:rsidRPr="00C04935" w:rsidRDefault="00C04935" w:rsidP="00C04935">
      <w:pPr>
        <w:numPr>
          <w:ilvl w:val="0"/>
          <w:numId w:val="20"/>
        </w:numPr>
        <w:overflowPunct/>
        <w:autoSpaceDE/>
        <w:autoSpaceDN/>
        <w:adjustRightInd/>
        <w:spacing w:after="120"/>
        <w:textAlignment w:val="auto"/>
        <w:rPr>
          <w:rFonts w:eastAsia="SimSun"/>
          <w:bCs/>
        </w:rPr>
      </w:pPr>
      <w:r w:rsidRPr="00C04935">
        <w:rPr>
          <w:rFonts w:eastAsia="SimSun"/>
          <w:bCs/>
        </w:rPr>
        <w:t>FFS on whether prioritization needs to be changed between L1-RSRP measurements and L3 measurements during FR2 unknown SCell activation</w:t>
      </w:r>
    </w:p>
    <w:p w14:paraId="2AFE13AF" w14:textId="3E495D02" w:rsidR="00C04935" w:rsidRPr="00C04935" w:rsidRDefault="00C04935" w:rsidP="00C04935">
      <w:pPr>
        <w:rPr>
          <w:rFonts w:eastAsia="SimSun"/>
          <w:b/>
          <w:u w:val="single"/>
        </w:rPr>
      </w:pPr>
      <w:r w:rsidRPr="00C04935">
        <w:rPr>
          <w:rFonts w:eastAsia="SimSun"/>
          <w:b/>
          <w:u w:val="single"/>
          <w:lang w:eastAsia="ko-KR"/>
        </w:rPr>
        <w:t>Issue 3-3-1: Aperiodic RS for T</w:t>
      </w:r>
      <w:r w:rsidRPr="00C04935">
        <w:rPr>
          <w:rFonts w:eastAsia="SimSun"/>
          <w:b/>
          <w:u w:val="single"/>
          <w:vertAlign w:val="subscript"/>
          <w:lang w:eastAsia="ko-KR"/>
        </w:rPr>
        <w:t>FineTiming</w:t>
      </w:r>
      <w:r w:rsidRPr="00C04935">
        <w:rPr>
          <w:rFonts w:eastAsia="SimSun"/>
          <w:b/>
          <w:u w:val="single"/>
          <w:lang w:eastAsia="ko-KR"/>
        </w:rPr>
        <w:t xml:space="preserve"> during FR2 </w:t>
      </w:r>
      <w:r w:rsidRPr="00C04935">
        <w:rPr>
          <w:rFonts w:eastAsia="SimSun" w:hint="eastAsia"/>
          <w:b/>
          <w:u w:val="single"/>
        </w:rPr>
        <w:t>unknown</w:t>
      </w:r>
      <w:r w:rsidRPr="00C04935">
        <w:rPr>
          <w:rFonts w:eastAsia="SimSun"/>
          <w:b/>
          <w:u w:val="single"/>
        </w:rPr>
        <w:t xml:space="preserve"> </w:t>
      </w:r>
      <w:r w:rsidRPr="00C04935">
        <w:rPr>
          <w:rFonts w:eastAsia="SimSun"/>
          <w:b/>
          <w:u w:val="single"/>
          <w:lang w:eastAsia="ko-KR"/>
        </w:rPr>
        <w:t>SCell activation</w:t>
      </w:r>
    </w:p>
    <w:p w14:paraId="7045E5F5" w14:textId="77777777" w:rsidR="00C04935" w:rsidRPr="00C04935" w:rsidRDefault="00C04935" w:rsidP="00C04935">
      <w:pPr>
        <w:rPr>
          <w:rFonts w:eastAsia="SimSun"/>
          <w:bCs/>
          <w:lang w:eastAsia="ko-KR"/>
        </w:rPr>
      </w:pPr>
      <w:r w:rsidRPr="00C04935">
        <w:rPr>
          <w:rFonts w:eastAsia="SimSun"/>
          <w:bCs/>
          <w:lang w:eastAsia="ko-KR"/>
        </w:rPr>
        <w:t>Agreement:</w:t>
      </w:r>
    </w:p>
    <w:p w14:paraId="4493C97C" w14:textId="77777777" w:rsidR="00C04935" w:rsidRPr="00C04935" w:rsidRDefault="00C04935" w:rsidP="00C04935">
      <w:pPr>
        <w:numPr>
          <w:ilvl w:val="0"/>
          <w:numId w:val="20"/>
        </w:numPr>
        <w:overflowPunct/>
        <w:autoSpaceDE/>
        <w:autoSpaceDN/>
        <w:adjustRightInd/>
        <w:spacing w:after="120"/>
        <w:textAlignment w:val="auto"/>
        <w:rPr>
          <w:rFonts w:eastAsia="SimSun"/>
        </w:rPr>
      </w:pPr>
      <w:r w:rsidRPr="00C04935">
        <w:rPr>
          <w:rFonts w:eastAsia="SimSun"/>
        </w:rPr>
        <w:t xml:space="preserve">A-TRS can be configured for fine timing tracking after TCI state activation, and the A-TRS is QCL-ed with the selected SSB index. </w:t>
      </w:r>
    </w:p>
    <w:p w14:paraId="08636EDB" w14:textId="77777777" w:rsidR="00E165A7" w:rsidRPr="001C233F" w:rsidRDefault="00E165A7" w:rsidP="00E165A7">
      <w:pPr>
        <w:rPr>
          <w:rFonts w:eastAsiaTheme="minorEastAsia"/>
        </w:rPr>
      </w:pPr>
    </w:p>
    <w:p w14:paraId="69A07590" w14:textId="75C5849C" w:rsidR="00E165A7" w:rsidRPr="00E165A7" w:rsidRDefault="00E165A7" w:rsidP="00E165A7">
      <w:pPr>
        <w:rPr>
          <w:b/>
          <w:bCs/>
          <w:u w:val="single"/>
        </w:rPr>
      </w:pPr>
      <w:r w:rsidRPr="00E165A7">
        <w:rPr>
          <w:b/>
          <w:bCs/>
          <w:u w:val="single"/>
        </w:rPr>
        <w:t xml:space="preserve">RRM core requirements for FR1-FR1 NR-DC </w:t>
      </w:r>
    </w:p>
    <w:p w14:paraId="395B9B00" w14:textId="77777777" w:rsidR="001070A6" w:rsidRPr="001070A6" w:rsidRDefault="001070A6" w:rsidP="001070A6">
      <w:pPr>
        <w:pStyle w:val="Heading3"/>
        <w:spacing w:before="0" w:after="0" w:line="360" w:lineRule="auto"/>
        <w:rPr>
          <w:rFonts w:ascii="Times New Roman" w:eastAsia="SimSun" w:hAnsi="Times New Roman"/>
          <w:b/>
          <w:bCs/>
          <w:sz w:val="20"/>
          <w:u w:val="single"/>
        </w:rPr>
      </w:pPr>
      <w:r w:rsidRPr="001070A6">
        <w:rPr>
          <w:rFonts w:ascii="Times New Roman" w:eastAsia="SimSun" w:hAnsi="Times New Roman"/>
          <w:b/>
          <w:bCs/>
          <w:sz w:val="20"/>
          <w:u w:val="single"/>
        </w:rPr>
        <w:t xml:space="preserve">Issue 1-1-1: </w:t>
      </w:r>
      <w:r w:rsidRPr="001070A6">
        <w:rPr>
          <w:rFonts w:ascii="Times New Roman" w:eastAsia="SimSun" w:hAnsi="Times New Roman"/>
          <w:b/>
          <w:bCs/>
          <w:sz w:val="20"/>
          <w:u w:val="single"/>
          <w:lang w:eastAsia="zh-CN"/>
        </w:rPr>
        <w:t>Applicability of the existing requirement for FR1+FR1 NR-DC</w:t>
      </w:r>
    </w:p>
    <w:p w14:paraId="3CFB52B9" w14:textId="77777777" w:rsidR="001070A6" w:rsidRDefault="001070A6" w:rsidP="001070A6">
      <w:pPr>
        <w:spacing w:line="360" w:lineRule="auto"/>
      </w:pPr>
      <w:r w:rsidRPr="001070A6">
        <w:rPr>
          <w:b/>
        </w:rPr>
        <w:t>&lt;Agreement on Friday GTW&gt;</w:t>
      </w:r>
      <w:r w:rsidRPr="001070A6">
        <w:t>:</w:t>
      </w:r>
    </w:p>
    <w:p w14:paraId="274CA790" w14:textId="149F43DE" w:rsidR="001070A6" w:rsidRPr="001070A6" w:rsidRDefault="001070A6" w:rsidP="001070A6">
      <w:pPr>
        <w:spacing w:line="360" w:lineRule="auto"/>
      </w:pPr>
      <w:r w:rsidRPr="001070A6">
        <w:rPr>
          <w:rFonts w:eastAsia="DengXian"/>
        </w:rPr>
        <w:t>For the features/requirements that have already been complied with FR1+FR1 NR-DC</w:t>
      </w:r>
    </w:p>
    <w:p w14:paraId="42C5060C" w14:textId="77777777" w:rsidR="001070A6" w:rsidRPr="001070A6" w:rsidRDefault="001070A6" w:rsidP="001070A6">
      <w:pPr>
        <w:numPr>
          <w:ilvl w:val="0"/>
          <w:numId w:val="22"/>
        </w:numPr>
        <w:overflowPunct/>
        <w:autoSpaceDE/>
        <w:autoSpaceDN/>
        <w:adjustRightInd/>
        <w:spacing w:after="0" w:line="360" w:lineRule="auto"/>
        <w:textAlignment w:val="auto"/>
        <w:rPr>
          <w:rFonts w:eastAsia="DengXian"/>
        </w:rPr>
      </w:pPr>
      <w:r w:rsidRPr="001070A6">
        <w:rPr>
          <w:rFonts w:eastAsia="DengXian"/>
        </w:rPr>
        <w:t>keep current applicability rules as they are.</w:t>
      </w:r>
    </w:p>
    <w:p w14:paraId="1B85BFD2" w14:textId="77777777" w:rsidR="001070A6" w:rsidRPr="001070A6" w:rsidRDefault="001070A6" w:rsidP="001070A6">
      <w:pPr>
        <w:spacing w:line="360" w:lineRule="auto"/>
        <w:rPr>
          <w:rFonts w:eastAsia="DengXian"/>
        </w:rPr>
      </w:pPr>
      <w:r w:rsidRPr="001070A6">
        <w:rPr>
          <w:rFonts w:eastAsia="DengXian"/>
        </w:rPr>
        <w:t>For requirements explicitly listed in the WID:</w:t>
      </w:r>
    </w:p>
    <w:p w14:paraId="751C9D5F" w14:textId="77777777" w:rsidR="001070A6" w:rsidRPr="001070A6" w:rsidRDefault="001070A6" w:rsidP="001070A6">
      <w:pPr>
        <w:numPr>
          <w:ilvl w:val="0"/>
          <w:numId w:val="22"/>
        </w:numPr>
        <w:overflowPunct/>
        <w:autoSpaceDE/>
        <w:autoSpaceDN/>
        <w:adjustRightInd/>
        <w:spacing w:after="0" w:line="360" w:lineRule="auto"/>
        <w:textAlignment w:val="auto"/>
        <w:rPr>
          <w:rFonts w:eastAsia="DengXian"/>
        </w:rPr>
      </w:pPr>
      <w:r w:rsidRPr="001070A6">
        <w:rPr>
          <w:rFonts w:eastAsia="DengXian"/>
        </w:rPr>
        <w:t>If applicability rules are specified for FR1+FR2 NR-DC requirements in the existing spec, applicability rules for FR1+FR1 NR-DC requirements are also specified;</w:t>
      </w:r>
    </w:p>
    <w:p w14:paraId="5695E824" w14:textId="77777777" w:rsidR="001070A6" w:rsidRDefault="001070A6" w:rsidP="003B724D">
      <w:pPr>
        <w:rPr>
          <w:b/>
          <w:bCs/>
          <w:u w:val="single"/>
        </w:rPr>
      </w:pPr>
    </w:p>
    <w:p w14:paraId="5B0C4123" w14:textId="77777777" w:rsidR="001070A6" w:rsidRPr="001070A6" w:rsidRDefault="001070A6" w:rsidP="001070A6">
      <w:pPr>
        <w:pStyle w:val="Heading3"/>
        <w:spacing w:before="0" w:after="0" w:line="360" w:lineRule="auto"/>
        <w:rPr>
          <w:rFonts w:ascii="Times New Roman" w:eastAsia="SimSun" w:hAnsi="Times New Roman"/>
          <w:b/>
          <w:bCs/>
          <w:sz w:val="20"/>
          <w:u w:val="single"/>
        </w:rPr>
      </w:pPr>
      <w:r w:rsidRPr="001070A6">
        <w:rPr>
          <w:rFonts w:ascii="Times New Roman" w:eastAsia="SimSun" w:hAnsi="Times New Roman"/>
          <w:b/>
          <w:bCs/>
          <w:sz w:val="20"/>
          <w:u w:val="single"/>
        </w:rPr>
        <w:t>Issue 1-2-1: Number of serving carriers</w:t>
      </w:r>
    </w:p>
    <w:p w14:paraId="002BC9CA" w14:textId="77777777" w:rsidR="001070A6" w:rsidRPr="001070A6" w:rsidRDefault="001070A6" w:rsidP="001070A6">
      <w:pPr>
        <w:spacing w:line="360" w:lineRule="auto"/>
      </w:pPr>
      <w:r w:rsidRPr="001070A6">
        <w:rPr>
          <w:b/>
        </w:rPr>
        <w:t>&lt;Agreement&gt;</w:t>
      </w:r>
      <w:r w:rsidRPr="001070A6">
        <w:t>:</w:t>
      </w:r>
    </w:p>
    <w:p w14:paraId="2AE8F757" w14:textId="77777777" w:rsidR="001070A6" w:rsidRPr="001070A6" w:rsidRDefault="001070A6" w:rsidP="001070A6">
      <w:pPr>
        <w:spacing w:line="360" w:lineRule="auto"/>
        <w:rPr>
          <w:rFonts w:eastAsia="SimSun"/>
          <w:color w:val="0070C0"/>
        </w:rPr>
      </w:pPr>
      <w:r w:rsidRPr="001070A6">
        <w:rPr>
          <w:rFonts w:eastAsia="SimSun"/>
        </w:rPr>
        <w:t>For FR1+FR1 NR-DC, the number of serving carriers in RRM requirement is up to [6] NR DL CCs in total, with [1] UL in PCell, [1] UL in PSCell and [1] UL in SCell(s).</w:t>
      </w:r>
    </w:p>
    <w:p w14:paraId="46659DD9" w14:textId="77777777" w:rsidR="001070A6" w:rsidRPr="001070A6" w:rsidRDefault="001070A6" w:rsidP="001070A6">
      <w:pPr>
        <w:pStyle w:val="ListParagraph"/>
        <w:widowControl/>
        <w:numPr>
          <w:ilvl w:val="0"/>
          <w:numId w:val="23"/>
        </w:numPr>
        <w:spacing w:line="360" w:lineRule="auto"/>
        <w:ind w:leftChars="0"/>
        <w:jc w:val="left"/>
        <w:rPr>
          <w:rFonts w:ascii="Times New Roman" w:hAnsi="Times New Roman"/>
          <w:sz w:val="20"/>
          <w:szCs w:val="20"/>
          <w:lang w:val="en-GB"/>
        </w:rPr>
      </w:pPr>
      <w:r w:rsidRPr="001070A6">
        <w:rPr>
          <w:rFonts w:ascii="Times New Roman" w:hAnsi="Times New Roman"/>
          <w:sz w:val="20"/>
          <w:szCs w:val="20"/>
          <w:lang w:val="en-GB"/>
        </w:rPr>
        <w:lastRenderedPageBreak/>
        <w:t>These values can be further updated if R18 RF spec introduces greater CC number.</w:t>
      </w:r>
    </w:p>
    <w:p w14:paraId="4D760D43" w14:textId="77777777" w:rsidR="001070A6" w:rsidRDefault="001070A6" w:rsidP="001070A6">
      <w:pPr>
        <w:pStyle w:val="Heading3"/>
        <w:spacing w:before="0" w:after="0" w:line="360" w:lineRule="auto"/>
        <w:rPr>
          <w:rFonts w:ascii="Times New Roman" w:eastAsia="SimSun" w:hAnsi="Times New Roman"/>
          <w:sz w:val="20"/>
        </w:rPr>
      </w:pPr>
    </w:p>
    <w:p w14:paraId="1DF7A4B9" w14:textId="0DC4AEE4" w:rsidR="001070A6" w:rsidRPr="001070A6" w:rsidRDefault="001070A6" w:rsidP="001070A6">
      <w:pPr>
        <w:pStyle w:val="Heading3"/>
        <w:spacing w:before="0" w:after="0" w:line="360" w:lineRule="auto"/>
        <w:rPr>
          <w:rFonts w:ascii="Times New Roman" w:eastAsia="SimSun" w:hAnsi="Times New Roman"/>
          <w:b/>
          <w:bCs/>
          <w:sz w:val="20"/>
          <w:u w:val="single"/>
        </w:rPr>
      </w:pPr>
      <w:r w:rsidRPr="001070A6">
        <w:rPr>
          <w:rFonts w:ascii="Times New Roman" w:eastAsia="SimSun" w:hAnsi="Times New Roman"/>
          <w:b/>
          <w:bCs/>
          <w:sz w:val="20"/>
          <w:u w:val="single"/>
        </w:rPr>
        <w:t>Issue 1-3-1: Interruption for PSCell addition/release and conditional PSCell addition delay</w:t>
      </w:r>
    </w:p>
    <w:p w14:paraId="4077136A" w14:textId="77777777" w:rsidR="001070A6" w:rsidRPr="001070A6" w:rsidRDefault="001070A6" w:rsidP="001070A6">
      <w:pPr>
        <w:spacing w:line="360" w:lineRule="auto"/>
      </w:pPr>
      <w:r w:rsidRPr="001070A6">
        <w:rPr>
          <w:b/>
        </w:rPr>
        <w:t>&lt;Agreement&gt;</w:t>
      </w:r>
      <w:r w:rsidRPr="001070A6">
        <w:t>:</w:t>
      </w:r>
    </w:p>
    <w:p w14:paraId="3330AAEA" w14:textId="77777777" w:rsidR="001070A6" w:rsidRPr="001070A6" w:rsidRDefault="001070A6" w:rsidP="001070A6">
      <w:pPr>
        <w:spacing w:line="360" w:lineRule="auto"/>
        <w:rPr>
          <w:rFonts w:eastAsia="SimSun"/>
          <w:color w:val="0070C0"/>
        </w:rPr>
      </w:pPr>
      <w:r w:rsidRPr="001070A6">
        <w:rPr>
          <w:rFonts w:eastAsia="SimSun"/>
        </w:rPr>
        <w:t>For FR1+FR1 NR-DC case</w:t>
      </w:r>
    </w:p>
    <w:p w14:paraId="6D19B1F1" w14:textId="77777777" w:rsidR="001070A6" w:rsidRPr="001070A6" w:rsidRDefault="001070A6" w:rsidP="001070A6">
      <w:pPr>
        <w:numPr>
          <w:ilvl w:val="0"/>
          <w:numId w:val="24"/>
        </w:numPr>
        <w:overflowPunct/>
        <w:autoSpaceDE/>
        <w:autoSpaceDN/>
        <w:adjustRightInd/>
        <w:spacing w:after="0" w:line="360" w:lineRule="auto"/>
        <w:textAlignment w:val="auto"/>
        <w:rPr>
          <w:rFonts w:eastAsia="SimSun"/>
        </w:rPr>
      </w:pPr>
      <w:r w:rsidRPr="001070A6">
        <w:rPr>
          <w:rFonts w:eastAsia="SimSun"/>
        </w:rPr>
        <w:t>existing interruption length requirement for NR PSCell addition/release can be reused.</w:t>
      </w:r>
      <w:r w:rsidRPr="001070A6">
        <w:rPr>
          <w:rFonts w:eastAsia="SimSun"/>
        </w:rPr>
        <w:tab/>
      </w:r>
    </w:p>
    <w:p w14:paraId="0DCC49B7" w14:textId="77777777" w:rsidR="001070A6" w:rsidRPr="001070A6" w:rsidRDefault="001070A6" w:rsidP="001070A6">
      <w:pPr>
        <w:numPr>
          <w:ilvl w:val="0"/>
          <w:numId w:val="24"/>
        </w:numPr>
        <w:overflowPunct/>
        <w:autoSpaceDE/>
        <w:autoSpaceDN/>
        <w:adjustRightInd/>
        <w:spacing w:after="0" w:line="360" w:lineRule="auto"/>
        <w:textAlignment w:val="auto"/>
        <w:rPr>
          <w:rFonts w:eastAsia="SimSun"/>
        </w:rPr>
      </w:pPr>
      <w:r w:rsidRPr="001070A6">
        <w:rPr>
          <w:rFonts w:eastAsia="SimSun"/>
        </w:rPr>
        <w:t>existing conditional PSCell addition requirement can be reused (section 8.9A TS38.133)</w:t>
      </w:r>
    </w:p>
    <w:p w14:paraId="2FDB5E7D" w14:textId="77777777" w:rsidR="001070A6" w:rsidRDefault="001070A6" w:rsidP="001070A6">
      <w:pPr>
        <w:pStyle w:val="Heading3"/>
        <w:spacing w:before="0" w:after="0" w:line="360" w:lineRule="auto"/>
        <w:rPr>
          <w:rFonts w:ascii="Times New Roman" w:eastAsia="SimSun" w:hAnsi="Times New Roman"/>
          <w:sz w:val="20"/>
        </w:rPr>
      </w:pPr>
    </w:p>
    <w:p w14:paraId="23FE42B9" w14:textId="68E18C97" w:rsidR="001070A6" w:rsidRPr="001070A6" w:rsidRDefault="001070A6" w:rsidP="001070A6">
      <w:pPr>
        <w:pStyle w:val="Heading3"/>
        <w:spacing w:before="0" w:after="0" w:line="360" w:lineRule="auto"/>
        <w:rPr>
          <w:rFonts w:ascii="Times New Roman" w:eastAsia="Malgun Gothic" w:hAnsi="Times New Roman"/>
          <w:b/>
          <w:bCs/>
          <w:sz w:val="20"/>
          <w:u w:val="single"/>
        </w:rPr>
      </w:pPr>
      <w:r w:rsidRPr="001070A6">
        <w:rPr>
          <w:rFonts w:ascii="Times New Roman" w:eastAsia="SimSun" w:hAnsi="Times New Roman"/>
          <w:b/>
          <w:bCs/>
          <w:sz w:val="20"/>
          <w:u w:val="single"/>
        </w:rPr>
        <w:t>Issue 1-3-3: Requirement applicability</w:t>
      </w:r>
    </w:p>
    <w:p w14:paraId="6C5284F4" w14:textId="77777777" w:rsidR="001070A6" w:rsidRPr="001070A6" w:rsidRDefault="001070A6" w:rsidP="001070A6">
      <w:pPr>
        <w:spacing w:line="360" w:lineRule="auto"/>
      </w:pPr>
      <w:r w:rsidRPr="001070A6">
        <w:rPr>
          <w:b/>
        </w:rPr>
        <w:t>&lt;Agreement&gt;</w:t>
      </w:r>
      <w:r w:rsidRPr="001070A6">
        <w:t>:</w:t>
      </w:r>
    </w:p>
    <w:p w14:paraId="34C36500" w14:textId="77777777" w:rsidR="001070A6" w:rsidRPr="001070A6" w:rsidRDefault="001070A6" w:rsidP="001070A6">
      <w:pPr>
        <w:spacing w:line="360" w:lineRule="auto"/>
        <w:ind w:leftChars="91" w:left="182"/>
        <w:rPr>
          <w:rFonts w:eastAsia="SimSun"/>
        </w:rPr>
      </w:pPr>
      <w:r w:rsidRPr="001070A6">
        <w:rPr>
          <w:rFonts w:eastAsia="SimSun"/>
        </w:rPr>
        <w:t>For FR1+FR1 NR-DC, the introduction part of interruption requirement in section 8.2.4 of TS38.133 can be revised as:</w:t>
      </w:r>
    </w:p>
    <w:p w14:paraId="47067B41" w14:textId="77777777" w:rsidR="001070A6" w:rsidRPr="001070A6" w:rsidRDefault="001070A6" w:rsidP="001070A6">
      <w:pPr>
        <w:spacing w:line="360" w:lineRule="auto"/>
        <w:ind w:leftChars="150" w:left="300" w:rightChars="100" w:right="200"/>
        <w:rPr>
          <w:rFonts w:eastAsia="SimSun"/>
        </w:rPr>
      </w:pPr>
      <w:r w:rsidRPr="001070A6">
        <w:rPr>
          <w:rFonts w:eastAsia="SimSun"/>
        </w:rPr>
        <w:t>-</w:t>
      </w:r>
      <w:r w:rsidRPr="001070A6">
        <w:rPr>
          <w:rFonts w:eastAsia="SimSun"/>
        </w:rPr>
        <w:tab/>
        <w:t xml:space="preserve">up to [1] SCell in FR1 and up to [7] SCell(s) in FR2 are configured, deconfigured, activated or deactivated when operating in FR1-FR2 NR-DC, or, </w:t>
      </w:r>
      <w:r w:rsidRPr="001070A6">
        <w:rPr>
          <w:rFonts w:eastAsia="SimSun"/>
        </w:rPr>
        <w:tab/>
      </w:r>
    </w:p>
    <w:p w14:paraId="5EB346AD" w14:textId="77777777" w:rsidR="001070A6" w:rsidRPr="001070A6" w:rsidRDefault="001070A6" w:rsidP="001070A6">
      <w:pPr>
        <w:spacing w:line="360" w:lineRule="auto"/>
        <w:ind w:leftChars="150" w:left="300"/>
        <w:rPr>
          <w:rFonts w:eastAsia="SimSun"/>
        </w:rPr>
      </w:pPr>
      <w:r w:rsidRPr="001070A6">
        <w:rPr>
          <w:rFonts w:eastAsia="SimSun"/>
        </w:rPr>
        <w:t>-</w:t>
      </w:r>
      <w:r w:rsidRPr="001070A6">
        <w:rPr>
          <w:rFonts w:eastAsia="SimSun"/>
        </w:rPr>
        <w:tab/>
        <w:t>up to [4] SCell(s) in FR1 are configured, deconfigured, activated or deactivated when operating in FR1-FR1 NR-DC</w:t>
      </w:r>
    </w:p>
    <w:p w14:paraId="1EAB416D" w14:textId="77777777" w:rsidR="001070A6" w:rsidRPr="001070A6" w:rsidRDefault="001070A6" w:rsidP="001070A6">
      <w:pPr>
        <w:spacing w:line="360" w:lineRule="auto"/>
        <w:ind w:firstLineChars="100" w:firstLine="200"/>
        <w:rPr>
          <w:rFonts w:eastAsia="SimSun"/>
        </w:rPr>
      </w:pPr>
      <w:r w:rsidRPr="001070A6">
        <w:rPr>
          <w:rFonts w:eastAsia="SimSun"/>
        </w:rPr>
        <w:t>Note: The SCell number could be updated according to RF progress in R18.</w:t>
      </w:r>
    </w:p>
    <w:p w14:paraId="71972FB1" w14:textId="77777777" w:rsidR="001070A6" w:rsidRPr="001070A6" w:rsidRDefault="001070A6" w:rsidP="001070A6">
      <w:pPr>
        <w:pStyle w:val="Heading3"/>
        <w:spacing w:before="0" w:after="0" w:line="360" w:lineRule="auto"/>
        <w:rPr>
          <w:rFonts w:ascii="Times New Roman" w:eastAsia="SimSun" w:hAnsi="Times New Roman"/>
          <w:b/>
          <w:bCs/>
          <w:sz w:val="20"/>
          <w:u w:val="single"/>
        </w:rPr>
      </w:pPr>
      <w:r w:rsidRPr="001070A6">
        <w:rPr>
          <w:rFonts w:ascii="Times New Roman" w:eastAsia="SimSun" w:hAnsi="Times New Roman"/>
          <w:b/>
          <w:bCs/>
          <w:sz w:val="20"/>
          <w:u w:val="single"/>
        </w:rPr>
        <w:t>Issue 1-4-4: Applicability requirement for scheduling availability</w:t>
      </w:r>
    </w:p>
    <w:p w14:paraId="500D8F03" w14:textId="77777777" w:rsidR="001070A6" w:rsidRPr="001070A6" w:rsidRDefault="001070A6" w:rsidP="001070A6">
      <w:pPr>
        <w:spacing w:line="360" w:lineRule="auto"/>
      </w:pPr>
      <w:r w:rsidRPr="001070A6">
        <w:rPr>
          <w:b/>
        </w:rPr>
        <w:t>&lt;Agreement&gt;</w:t>
      </w:r>
      <w:r w:rsidRPr="001070A6">
        <w:t>:</w:t>
      </w:r>
    </w:p>
    <w:p w14:paraId="33344DB7" w14:textId="77777777" w:rsidR="001070A6" w:rsidRPr="001070A6" w:rsidRDefault="001070A6" w:rsidP="001070A6">
      <w:pPr>
        <w:numPr>
          <w:ilvl w:val="0"/>
          <w:numId w:val="20"/>
        </w:numPr>
        <w:overflowPunct/>
        <w:autoSpaceDE/>
        <w:autoSpaceDN/>
        <w:adjustRightInd/>
        <w:spacing w:after="0" w:line="360" w:lineRule="auto"/>
        <w:ind w:left="720"/>
        <w:textAlignment w:val="auto"/>
        <w:rPr>
          <w:rFonts w:eastAsia="SimSun"/>
        </w:rPr>
      </w:pPr>
      <w:r w:rsidRPr="001070A6">
        <w:rPr>
          <w:rFonts w:eastAsia="SimSun"/>
        </w:rPr>
        <w:t>For applicability requirement (clause 3.6.9 for scheduling availability), current spec can be reused and no spec impact for FR1-FR1 NR-DC</w:t>
      </w:r>
    </w:p>
    <w:p w14:paraId="678C18D9" w14:textId="77777777" w:rsidR="001070A6" w:rsidRPr="001070A6" w:rsidRDefault="001070A6" w:rsidP="001070A6">
      <w:pPr>
        <w:pStyle w:val="Heading3"/>
        <w:spacing w:before="0" w:after="0" w:line="360" w:lineRule="auto"/>
        <w:rPr>
          <w:rFonts w:ascii="Times New Roman" w:eastAsia="SimSun" w:hAnsi="Times New Roman"/>
          <w:sz w:val="20"/>
        </w:rPr>
      </w:pPr>
    </w:p>
    <w:p w14:paraId="52C44D36" w14:textId="4F0E02BE" w:rsidR="001070A6" w:rsidRPr="001070A6" w:rsidRDefault="001070A6" w:rsidP="001070A6">
      <w:pPr>
        <w:pStyle w:val="Heading3"/>
        <w:spacing w:before="0" w:after="0" w:line="360" w:lineRule="auto"/>
        <w:rPr>
          <w:rFonts w:ascii="Times New Roman" w:eastAsia="SimSun" w:hAnsi="Times New Roman"/>
          <w:b/>
          <w:bCs/>
          <w:sz w:val="20"/>
          <w:u w:val="single"/>
        </w:rPr>
      </w:pPr>
      <w:r w:rsidRPr="001070A6">
        <w:rPr>
          <w:rFonts w:ascii="Times New Roman" w:eastAsia="SimSun" w:hAnsi="Times New Roman"/>
          <w:b/>
          <w:bCs/>
          <w:sz w:val="20"/>
          <w:u w:val="single"/>
        </w:rPr>
        <w:t>Issue 1-6-1: CSSF outside gap</w:t>
      </w:r>
    </w:p>
    <w:p w14:paraId="4FD2F8D8" w14:textId="77777777" w:rsidR="001070A6" w:rsidRPr="001070A6" w:rsidRDefault="001070A6" w:rsidP="001070A6">
      <w:pPr>
        <w:spacing w:line="360" w:lineRule="auto"/>
      </w:pPr>
      <w:r w:rsidRPr="001070A6">
        <w:rPr>
          <w:b/>
        </w:rPr>
        <w:t>&lt;Agreement&gt;</w:t>
      </w:r>
      <w:r w:rsidRPr="001070A6">
        <w:t>:</w:t>
      </w:r>
    </w:p>
    <w:p w14:paraId="6BA14358" w14:textId="77777777" w:rsidR="001070A6" w:rsidRPr="001070A6" w:rsidRDefault="001070A6" w:rsidP="001070A6">
      <w:pPr>
        <w:spacing w:line="360" w:lineRule="auto"/>
        <w:rPr>
          <w:rFonts w:eastAsia="SimSun"/>
          <w:bCs/>
        </w:rPr>
      </w:pPr>
      <w:r w:rsidRPr="001070A6">
        <w:rPr>
          <w:rFonts w:eastAsia="SimSun"/>
          <w:bCs/>
        </w:rPr>
        <w:t>CSSF outside gap for FR1+FR1 NR-DC is:</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1380"/>
        <w:gridCol w:w="1715"/>
        <w:gridCol w:w="1417"/>
        <w:gridCol w:w="1417"/>
        <w:gridCol w:w="1523"/>
        <w:gridCol w:w="1417"/>
      </w:tblGrid>
      <w:tr w:rsidR="001070A6" w:rsidRPr="001070A6" w14:paraId="17923706" w14:textId="77777777" w:rsidTr="001070A6">
        <w:trPr>
          <w:trHeight w:val="324"/>
          <w:jc w:val="center"/>
        </w:trPr>
        <w:tc>
          <w:tcPr>
            <w:tcW w:w="1165" w:type="dxa"/>
            <w:shd w:val="clear" w:color="auto" w:fill="auto"/>
          </w:tcPr>
          <w:p w14:paraId="24A16EBF" w14:textId="77777777" w:rsidR="001070A6" w:rsidRPr="001070A6" w:rsidRDefault="001070A6" w:rsidP="002E5340">
            <w:pPr>
              <w:pStyle w:val="TAH"/>
              <w:spacing w:line="360" w:lineRule="auto"/>
              <w:rPr>
                <w:rFonts w:ascii="Times New Roman" w:hAnsi="Times New Roman"/>
                <w:b w:val="0"/>
                <w:bCs/>
                <w:sz w:val="20"/>
              </w:rPr>
            </w:pPr>
            <w:r w:rsidRPr="001070A6">
              <w:rPr>
                <w:rFonts w:ascii="Times New Roman" w:hAnsi="Times New Roman"/>
                <w:b w:val="0"/>
                <w:bCs/>
                <w:sz w:val="20"/>
              </w:rPr>
              <w:t>Scenario</w:t>
            </w:r>
          </w:p>
        </w:tc>
        <w:tc>
          <w:tcPr>
            <w:tcW w:w="1219" w:type="dxa"/>
            <w:shd w:val="clear" w:color="auto" w:fill="auto"/>
          </w:tcPr>
          <w:p w14:paraId="60225EE4" w14:textId="77777777" w:rsidR="001070A6" w:rsidRPr="001070A6" w:rsidRDefault="001070A6" w:rsidP="002E5340">
            <w:pPr>
              <w:pStyle w:val="TAH"/>
              <w:spacing w:line="360" w:lineRule="auto"/>
              <w:rPr>
                <w:rFonts w:ascii="Times New Roman" w:hAnsi="Times New Roman"/>
                <w:b w:val="0"/>
                <w:bCs/>
                <w:sz w:val="20"/>
              </w:rPr>
            </w:pPr>
            <w:r w:rsidRPr="001070A6">
              <w:rPr>
                <w:rFonts w:ascii="Times New Roman" w:hAnsi="Times New Roman"/>
                <w:b w:val="0"/>
                <w:bCs/>
                <w:sz w:val="20"/>
              </w:rPr>
              <w:t>CSSF</w:t>
            </w:r>
            <w:r w:rsidRPr="001070A6">
              <w:rPr>
                <w:rFonts w:ascii="Times New Roman" w:hAnsi="Times New Roman"/>
                <w:b w:val="0"/>
                <w:bCs/>
                <w:sz w:val="20"/>
                <w:vertAlign w:val="subscript"/>
              </w:rPr>
              <w:t>outside_gap,i</w:t>
            </w:r>
            <w:r w:rsidRPr="001070A6">
              <w:rPr>
                <w:rFonts w:ascii="Times New Roman" w:hAnsi="Times New Roman"/>
                <w:b w:val="0"/>
                <w:bCs/>
                <w:sz w:val="20"/>
              </w:rPr>
              <w:t xml:space="preserve"> for FR1 PCC</w:t>
            </w:r>
          </w:p>
        </w:tc>
        <w:tc>
          <w:tcPr>
            <w:tcW w:w="1734" w:type="dxa"/>
            <w:shd w:val="clear" w:color="auto" w:fill="auto"/>
          </w:tcPr>
          <w:p w14:paraId="219F31F0" w14:textId="77777777" w:rsidR="001070A6" w:rsidRPr="001070A6" w:rsidRDefault="001070A6" w:rsidP="002E5340">
            <w:pPr>
              <w:pStyle w:val="TAH"/>
              <w:spacing w:line="360" w:lineRule="auto"/>
              <w:rPr>
                <w:rFonts w:ascii="Times New Roman" w:hAnsi="Times New Roman"/>
                <w:b w:val="0"/>
                <w:bCs/>
                <w:sz w:val="20"/>
              </w:rPr>
            </w:pPr>
            <w:r w:rsidRPr="001070A6">
              <w:rPr>
                <w:rFonts w:ascii="Times New Roman" w:hAnsi="Times New Roman"/>
                <w:b w:val="0"/>
                <w:bCs/>
                <w:sz w:val="20"/>
              </w:rPr>
              <w:t>CSSF</w:t>
            </w:r>
            <w:r w:rsidRPr="001070A6">
              <w:rPr>
                <w:rFonts w:ascii="Times New Roman" w:hAnsi="Times New Roman"/>
                <w:b w:val="0"/>
                <w:bCs/>
                <w:sz w:val="20"/>
                <w:vertAlign w:val="subscript"/>
              </w:rPr>
              <w:t>outside_gap,i</w:t>
            </w:r>
            <w:r w:rsidRPr="001070A6">
              <w:rPr>
                <w:rFonts w:ascii="Times New Roman" w:hAnsi="Times New Roman"/>
                <w:b w:val="0"/>
                <w:bCs/>
                <w:sz w:val="20"/>
              </w:rPr>
              <w:t xml:space="preserve"> for FR1 SCC</w:t>
            </w:r>
          </w:p>
        </w:tc>
        <w:tc>
          <w:tcPr>
            <w:tcW w:w="1433" w:type="dxa"/>
          </w:tcPr>
          <w:p w14:paraId="734B873F" w14:textId="77777777" w:rsidR="001070A6" w:rsidRPr="001070A6" w:rsidRDefault="001070A6" w:rsidP="002E5340">
            <w:pPr>
              <w:pStyle w:val="TAH"/>
              <w:spacing w:line="360" w:lineRule="auto"/>
              <w:rPr>
                <w:rFonts w:ascii="Times New Roman" w:hAnsi="Times New Roman"/>
                <w:b w:val="0"/>
                <w:bCs/>
                <w:sz w:val="20"/>
              </w:rPr>
            </w:pPr>
            <w:r w:rsidRPr="001070A6">
              <w:rPr>
                <w:rFonts w:ascii="Times New Roman" w:hAnsi="Times New Roman"/>
                <w:b w:val="0"/>
                <w:bCs/>
                <w:sz w:val="20"/>
              </w:rPr>
              <w:t>CSSF</w:t>
            </w:r>
            <w:r w:rsidRPr="001070A6">
              <w:rPr>
                <w:rFonts w:ascii="Times New Roman" w:hAnsi="Times New Roman"/>
                <w:b w:val="0"/>
                <w:bCs/>
                <w:sz w:val="20"/>
                <w:vertAlign w:val="subscript"/>
              </w:rPr>
              <w:t>outside_gap,i</w:t>
            </w:r>
            <w:r w:rsidRPr="001070A6">
              <w:rPr>
                <w:rFonts w:ascii="Times New Roman" w:hAnsi="Times New Roman"/>
                <w:b w:val="0"/>
                <w:bCs/>
                <w:sz w:val="20"/>
              </w:rPr>
              <w:t xml:space="preserve"> for FR1 PSCC</w:t>
            </w:r>
          </w:p>
        </w:tc>
        <w:tc>
          <w:tcPr>
            <w:tcW w:w="1433" w:type="dxa"/>
            <w:shd w:val="clear" w:color="auto" w:fill="auto"/>
          </w:tcPr>
          <w:p w14:paraId="33906B88" w14:textId="77777777" w:rsidR="001070A6" w:rsidRPr="001070A6" w:rsidRDefault="001070A6" w:rsidP="002E5340">
            <w:pPr>
              <w:pStyle w:val="TAH"/>
              <w:spacing w:line="360" w:lineRule="auto"/>
              <w:rPr>
                <w:rFonts w:ascii="Times New Roman" w:hAnsi="Times New Roman"/>
                <w:b w:val="0"/>
                <w:bCs/>
                <w:sz w:val="20"/>
              </w:rPr>
            </w:pPr>
            <w:r w:rsidRPr="001070A6">
              <w:rPr>
                <w:rFonts w:ascii="Times New Roman" w:hAnsi="Times New Roman"/>
                <w:b w:val="0"/>
                <w:bCs/>
                <w:sz w:val="20"/>
              </w:rPr>
              <w:t>CSSF</w:t>
            </w:r>
            <w:r w:rsidRPr="001070A6">
              <w:rPr>
                <w:rFonts w:ascii="Times New Roman" w:hAnsi="Times New Roman"/>
                <w:b w:val="0"/>
                <w:bCs/>
                <w:sz w:val="20"/>
                <w:vertAlign w:val="subscript"/>
              </w:rPr>
              <w:t>outside_gap,i</w:t>
            </w:r>
            <w:r w:rsidRPr="001070A6">
              <w:rPr>
                <w:rFonts w:ascii="Times New Roman" w:hAnsi="Times New Roman"/>
                <w:b w:val="0"/>
                <w:bCs/>
                <w:sz w:val="20"/>
              </w:rPr>
              <w:t xml:space="preserve"> for FR2 PSCC</w:t>
            </w:r>
          </w:p>
        </w:tc>
        <w:tc>
          <w:tcPr>
            <w:tcW w:w="1540" w:type="dxa"/>
            <w:shd w:val="clear" w:color="auto" w:fill="auto"/>
          </w:tcPr>
          <w:p w14:paraId="467A0CC2" w14:textId="77777777" w:rsidR="001070A6" w:rsidRPr="001070A6" w:rsidRDefault="001070A6" w:rsidP="002E5340">
            <w:pPr>
              <w:pStyle w:val="TAH"/>
              <w:spacing w:line="360" w:lineRule="auto"/>
              <w:rPr>
                <w:rFonts w:ascii="Times New Roman" w:hAnsi="Times New Roman"/>
                <w:b w:val="0"/>
                <w:bCs/>
                <w:sz w:val="20"/>
              </w:rPr>
            </w:pPr>
            <w:r w:rsidRPr="001070A6">
              <w:rPr>
                <w:rFonts w:ascii="Times New Roman" w:hAnsi="Times New Roman"/>
                <w:b w:val="0"/>
                <w:bCs/>
                <w:sz w:val="20"/>
              </w:rPr>
              <w:t>CSSF</w:t>
            </w:r>
            <w:r w:rsidRPr="001070A6">
              <w:rPr>
                <w:rFonts w:ascii="Times New Roman" w:hAnsi="Times New Roman"/>
                <w:b w:val="0"/>
                <w:bCs/>
                <w:sz w:val="20"/>
                <w:vertAlign w:val="subscript"/>
              </w:rPr>
              <w:t>outside_gap,i</w:t>
            </w:r>
            <w:r w:rsidRPr="001070A6">
              <w:rPr>
                <w:rFonts w:ascii="Times New Roman" w:hAnsi="Times New Roman"/>
                <w:b w:val="0"/>
                <w:bCs/>
                <w:sz w:val="20"/>
              </w:rPr>
              <w:t xml:space="preserve"> for FR2 SCC where</w:t>
            </w:r>
            <w:r w:rsidRPr="001070A6">
              <w:rPr>
                <w:rFonts w:ascii="Times New Roman" w:hAnsi="Times New Roman"/>
                <w:b w:val="0"/>
                <w:bCs/>
                <w:sz w:val="20"/>
              </w:rPr>
              <w:pgNum/>
            </w:r>
            <w:r w:rsidRPr="001070A6">
              <w:rPr>
                <w:rFonts w:ascii="Times New Roman" w:hAnsi="Times New Roman"/>
                <w:b w:val="0"/>
                <w:bCs/>
                <w:sz w:val="20"/>
              </w:rPr>
              <w:t>eighborr cell measurement is not required</w:t>
            </w:r>
          </w:p>
        </w:tc>
        <w:tc>
          <w:tcPr>
            <w:tcW w:w="1433" w:type="dxa"/>
          </w:tcPr>
          <w:p w14:paraId="53484BD6" w14:textId="77777777" w:rsidR="001070A6" w:rsidRPr="001070A6" w:rsidRDefault="001070A6" w:rsidP="002E5340">
            <w:pPr>
              <w:pStyle w:val="TAH"/>
              <w:spacing w:line="360" w:lineRule="auto"/>
              <w:rPr>
                <w:rFonts w:ascii="Times New Roman" w:hAnsi="Times New Roman"/>
                <w:b w:val="0"/>
                <w:bCs/>
                <w:sz w:val="20"/>
              </w:rPr>
            </w:pPr>
            <w:r w:rsidRPr="001070A6">
              <w:rPr>
                <w:rFonts w:ascii="Times New Roman" w:hAnsi="Times New Roman"/>
                <w:b w:val="0"/>
                <w:bCs/>
                <w:sz w:val="20"/>
              </w:rPr>
              <w:t>CSSF</w:t>
            </w:r>
            <w:r w:rsidRPr="001070A6">
              <w:rPr>
                <w:rFonts w:ascii="Times New Roman" w:hAnsi="Times New Roman"/>
                <w:b w:val="0"/>
                <w:bCs/>
                <w:sz w:val="20"/>
                <w:vertAlign w:val="subscript"/>
              </w:rPr>
              <w:t>outside_gap,i</w:t>
            </w:r>
            <w:r w:rsidRPr="001070A6">
              <w:rPr>
                <w:rFonts w:ascii="Times New Roman" w:hAnsi="Times New Roman"/>
                <w:b w:val="0"/>
                <w:bCs/>
                <w:sz w:val="20"/>
              </w:rPr>
              <w:t xml:space="preserve"> for inter-frequency MO with no measurement gap</w:t>
            </w:r>
          </w:p>
        </w:tc>
      </w:tr>
      <w:tr w:rsidR="001070A6" w:rsidRPr="001070A6" w14:paraId="4730F54F" w14:textId="77777777" w:rsidTr="001070A6">
        <w:trPr>
          <w:trHeight w:val="853"/>
          <w:jc w:val="center"/>
        </w:trPr>
        <w:tc>
          <w:tcPr>
            <w:tcW w:w="1165" w:type="dxa"/>
            <w:shd w:val="clear" w:color="auto" w:fill="auto"/>
          </w:tcPr>
          <w:p w14:paraId="5F559255" w14:textId="77777777" w:rsidR="001070A6" w:rsidRPr="001070A6" w:rsidRDefault="001070A6" w:rsidP="002E5340">
            <w:pPr>
              <w:pStyle w:val="TAL"/>
              <w:spacing w:line="360" w:lineRule="auto"/>
              <w:rPr>
                <w:rFonts w:ascii="Times New Roman" w:hAnsi="Times New Roman"/>
                <w:bCs/>
                <w:sz w:val="20"/>
              </w:rPr>
            </w:pPr>
            <w:r w:rsidRPr="001070A6">
              <w:rPr>
                <w:rFonts w:ascii="Times New Roman" w:hAnsi="Times New Roman"/>
                <w:bCs/>
                <w:sz w:val="20"/>
              </w:rPr>
              <w:t xml:space="preserve">FR1 + FR1 NR-DC (FR1 pCell and FR1 PScell) </w:t>
            </w:r>
          </w:p>
        </w:tc>
        <w:tc>
          <w:tcPr>
            <w:tcW w:w="1219" w:type="dxa"/>
            <w:shd w:val="clear" w:color="auto" w:fill="auto"/>
          </w:tcPr>
          <w:p w14:paraId="70DBA6B6" w14:textId="77777777" w:rsidR="001070A6" w:rsidRPr="001070A6" w:rsidRDefault="001070A6" w:rsidP="002E5340">
            <w:pPr>
              <w:pStyle w:val="TAC"/>
              <w:spacing w:line="360" w:lineRule="auto"/>
              <w:rPr>
                <w:rFonts w:ascii="Times New Roman" w:hAnsi="Times New Roman"/>
                <w:bCs/>
                <w:sz w:val="20"/>
              </w:rPr>
            </w:pPr>
            <w:r w:rsidRPr="001070A6">
              <w:rPr>
                <w:rFonts w:ascii="Times New Roman" w:hAnsi="Times New Roman"/>
                <w:bCs/>
                <w:sz w:val="20"/>
              </w:rPr>
              <w:t>1+N</w:t>
            </w:r>
            <w:r w:rsidRPr="001070A6">
              <w:rPr>
                <w:rFonts w:ascii="Times New Roman" w:hAnsi="Times New Roman"/>
                <w:bCs/>
                <w:sz w:val="20"/>
                <w:vertAlign w:val="subscript"/>
              </w:rPr>
              <w:t>PCC_CSIRS</w:t>
            </w:r>
            <w:r w:rsidRPr="001070A6">
              <w:rPr>
                <w:rFonts w:ascii="Times New Roman" w:hAnsi="Times New Roman"/>
                <w:bCs/>
                <w:sz w:val="20"/>
              </w:rPr>
              <w:t xml:space="preserve"> </w:t>
            </w:r>
          </w:p>
        </w:tc>
        <w:tc>
          <w:tcPr>
            <w:tcW w:w="1734" w:type="dxa"/>
            <w:shd w:val="clear" w:color="auto" w:fill="auto"/>
          </w:tcPr>
          <w:p w14:paraId="35977A2C" w14:textId="77777777" w:rsidR="001070A6" w:rsidRPr="001070A6" w:rsidRDefault="001070A6" w:rsidP="002E5340">
            <w:pPr>
              <w:pStyle w:val="TAC"/>
              <w:spacing w:line="360" w:lineRule="auto"/>
              <w:rPr>
                <w:rFonts w:ascii="Times New Roman" w:hAnsi="Times New Roman"/>
                <w:bCs/>
                <w:sz w:val="20"/>
                <w:lang w:val="fr-FR"/>
              </w:rPr>
            </w:pPr>
            <w:r w:rsidRPr="001070A6">
              <w:rPr>
                <w:rFonts w:ascii="Times New Roman" w:hAnsi="Times New Roman"/>
                <w:bCs/>
                <w:sz w:val="20"/>
                <w:lang w:val="fr-FR"/>
              </w:rPr>
              <w:t>2×( N</w:t>
            </w:r>
            <w:r w:rsidRPr="001070A6">
              <w:rPr>
                <w:rFonts w:ascii="Times New Roman" w:hAnsi="Times New Roman"/>
                <w:bCs/>
                <w:sz w:val="20"/>
                <w:vertAlign w:val="subscript"/>
                <w:lang w:val="fr-FR"/>
              </w:rPr>
              <w:t>SCC_SSB</w:t>
            </w:r>
            <w:r w:rsidRPr="001070A6">
              <w:rPr>
                <w:rFonts w:ascii="Times New Roman" w:hAnsi="Times New Roman"/>
                <w:bCs/>
                <w:sz w:val="20"/>
                <w:lang w:val="fr-FR"/>
              </w:rPr>
              <w:t xml:space="preserve"> +Y+2xN</w:t>
            </w:r>
            <w:r w:rsidRPr="001070A6">
              <w:rPr>
                <w:rFonts w:ascii="Times New Roman" w:hAnsi="Times New Roman"/>
                <w:bCs/>
                <w:sz w:val="20"/>
                <w:vertAlign w:val="subscript"/>
                <w:lang w:val="fr-FR"/>
              </w:rPr>
              <w:t>SCC_CSIRS</w:t>
            </w:r>
            <w:r w:rsidRPr="001070A6">
              <w:rPr>
                <w:rFonts w:ascii="Times New Roman" w:hAnsi="Times New Roman"/>
                <w:bCs/>
                <w:sz w:val="20"/>
                <w:lang w:val="fr-FR"/>
              </w:rPr>
              <w:t>)</w:t>
            </w:r>
          </w:p>
        </w:tc>
        <w:tc>
          <w:tcPr>
            <w:tcW w:w="1433" w:type="dxa"/>
          </w:tcPr>
          <w:p w14:paraId="0F36ACC0" w14:textId="77777777" w:rsidR="001070A6" w:rsidRPr="001070A6" w:rsidRDefault="001070A6" w:rsidP="002E5340">
            <w:pPr>
              <w:pStyle w:val="TAC"/>
              <w:spacing w:line="360" w:lineRule="auto"/>
              <w:rPr>
                <w:rFonts w:ascii="Times New Roman" w:hAnsi="Times New Roman"/>
                <w:bCs/>
                <w:sz w:val="20"/>
              </w:rPr>
            </w:pPr>
            <w:r w:rsidRPr="001070A6">
              <w:rPr>
                <w:rFonts w:ascii="Times New Roman" w:hAnsi="Times New Roman"/>
                <w:bCs/>
                <w:sz w:val="20"/>
              </w:rPr>
              <w:t>2x(1+ N</w:t>
            </w:r>
            <w:r w:rsidRPr="001070A6">
              <w:rPr>
                <w:rFonts w:ascii="Times New Roman" w:hAnsi="Times New Roman"/>
                <w:bCs/>
                <w:sz w:val="20"/>
                <w:vertAlign w:val="subscript"/>
              </w:rPr>
              <w:t>PSCC_CSIRS</w:t>
            </w:r>
            <w:r w:rsidRPr="001070A6">
              <w:rPr>
                <w:rFonts w:ascii="Times New Roman" w:hAnsi="Times New Roman"/>
                <w:bCs/>
                <w:sz w:val="20"/>
              </w:rPr>
              <w:t>)</w:t>
            </w:r>
            <w:r w:rsidRPr="001070A6">
              <w:rPr>
                <w:rFonts w:ascii="Times New Roman" w:hAnsi="Times New Roman"/>
                <w:bCs/>
                <w:sz w:val="20"/>
                <w:vertAlign w:val="superscript"/>
              </w:rPr>
              <w:t xml:space="preserve"> Note 2</w:t>
            </w:r>
          </w:p>
        </w:tc>
        <w:tc>
          <w:tcPr>
            <w:tcW w:w="1433" w:type="dxa"/>
            <w:shd w:val="clear" w:color="auto" w:fill="auto"/>
          </w:tcPr>
          <w:p w14:paraId="3F8DEF28" w14:textId="77777777" w:rsidR="001070A6" w:rsidRPr="001070A6" w:rsidRDefault="001070A6" w:rsidP="002E5340">
            <w:pPr>
              <w:pStyle w:val="TAC"/>
              <w:spacing w:line="360" w:lineRule="auto"/>
              <w:rPr>
                <w:rFonts w:ascii="Times New Roman" w:hAnsi="Times New Roman"/>
                <w:bCs/>
                <w:sz w:val="20"/>
              </w:rPr>
            </w:pPr>
            <w:r w:rsidRPr="001070A6">
              <w:rPr>
                <w:rFonts w:ascii="Times New Roman" w:hAnsi="Times New Roman"/>
                <w:bCs/>
                <w:sz w:val="20"/>
              </w:rPr>
              <w:t xml:space="preserve">N/A </w:t>
            </w:r>
          </w:p>
        </w:tc>
        <w:tc>
          <w:tcPr>
            <w:tcW w:w="1540" w:type="dxa"/>
            <w:shd w:val="clear" w:color="auto" w:fill="auto"/>
          </w:tcPr>
          <w:p w14:paraId="431CAE38" w14:textId="77777777" w:rsidR="001070A6" w:rsidRPr="001070A6" w:rsidRDefault="001070A6" w:rsidP="002E5340">
            <w:pPr>
              <w:pStyle w:val="TAC"/>
              <w:spacing w:line="360" w:lineRule="auto"/>
              <w:rPr>
                <w:rFonts w:ascii="Times New Roman" w:hAnsi="Times New Roman"/>
                <w:bCs/>
                <w:sz w:val="20"/>
                <w:lang w:val="fr-FR"/>
              </w:rPr>
            </w:pPr>
            <w:r w:rsidRPr="001070A6">
              <w:rPr>
                <w:rFonts w:ascii="Times New Roman" w:hAnsi="Times New Roman"/>
                <w:bCs/>
                <w:sz w:val="20"/>
              </w:rPr>
              <w:t>N/A</w:t>
            </w:r>
          </w:p>
        </w:tc>
        <w:tc>
          <w:tcPr>
            <w:tcW w:w="1433" w:type="dxa"/>
          </w:tcPr>
          <w:p w14:paraId="3E546845" w14:textId="77777777" w:rsidR="001070A6" w:rsidRPr="001070A6" w:rsidRDefault="001070A6" w:rsidP="002E5340">
            <w:pPr>
              <w:pStyle w:val="TAC"/>
              <w:spacing w:line="360" w:lineRule="auto"/>
              <w:rPr>
                <w:rFonts w:ascii="Times New Roman" w:hAnsi="Times New Roman"/>
                <w:bCs/>
                <w:sz w:val="20"/>
                <w:lang w:val="fr-FR"/>
              </w:rPr>
            </w:pPr>
            <w:r w:rsidRPr="001070A6">
              <w:rPr>
                <w:rFonts w:ascii="Times New Roman" w:hAnsi="Times New Roman"/>
                <w:bCs/>
                <w:sz w:val="20"/>
                <w:lang w:val="fr-FR"/>
              </w:rPr>
              <w:t>2x(N</w:t>
            </w:r>
            <w:r w:rsidRPr="001070A6">
              <w:rPr>
                <w:rFonts w:ascii="Times New Roman" w:hAnsi="Times New Roman"/>
                <w:bCs/>
                <w:sz w:val="20"/>
                <w:vertAlign w:val="subscript"/>
                <w:lang w:val="fr-FR"/>
              </w:rPr>
              <w:t>SCC_SSB</w:t>
            </w:r>
            <w:r w:rsidRPr="001070A6">
              <w:rPr>
                <w:rFonts w:ascii="Times New Roman" w:hAnsi="Times New Roman"/>
                <w:bCs/>
                <w:sz w:val="20"/>
                <w:lang w:val="fr-FR"/>
              </w:rPr>
              <w:t xml:space="preserve"> +Y+2x N</w:t>
            </w:r>
            <w:r w:rsidRPr="001070A6">
              <w:rPr>
                <w:rFonts w:ascii="Times New Roman" w:hAnsi="Times New Roman"/>
                <w:bCs/>
                <w:sz w:val="20"/>
                <w:vertAlign w:val="subscript"/>
                <w:lang w:val="fr-FR"/>
              </w:rPr>
              <w:t>SCC_CSIRS</w:t>
            </w:r>
            <w:r w:rsidRPr="001070A6">
              <w:rPr>
                <w:rFonts w:ascii="Times New Roman" w:hAnsi="Times New Roman"/>
                <w:bCs/>
                <w:sz w:val="20"/>
                <w:lang w:val="fr-FR"/>
              </w:rPr>
              <w:t xml:space="preserve"> )</w:t>
            </w:r>
          </w:p>
        </w:tc>
      </w:tr>
    </w:tbl>
    <w:p w14:paraId="6541FF94" w14:textId="77777777" w:rsidR="001070A6" w:rsidRPr="001070A6" w:rsidRDefault="001070A6" w:rsidP="003B724D">
      <w:pPr>
        <w:rPr>
          <w:b/>
          <w:bCs/>
          <w:u w:val="single"/>
        </w:rPr>
      </w:pPr>
    </w:p>
    <w:p w14:paraId="3EEA87DC" w14:textId="77777777" w:rsidR="001070A6" w:rsidRPr="001070A6" w:rsidRDefault="001070A6" w:rsidP="001070A6">
      <w:pPr>
        <w:pStyle w:val="Heading3"/>
        <w:spacing w:before="0" w:after="0" w:line="360" w:lineRule="auto"/>
        <w:rPr>
          <w:rFonts w:ascii="Times New Roman" w:hAnsi="Times New Roman"/>
          <w:b/>
          <w:bCs/>
          <w:sz w:val="20"/>
          <w:u w:val="single"/>
        </w:rPr>
      </w:pPr>
      <w:r w:rsidRPr="001070A6">
        <w:rPr>
          <w:rFonts w:ascii="Times New Roman" w:eastAsia="SimSun" w:hAnsi="Times New Roman"/>
          <w:b/>
          <w:bCs/>
          <w:sz w:val="20"/>
          <w:u w:val="single"/>
        </w:rPr>
        <w:t xml:space="preserve">Issue 1-7-1: </w:t>
      </w:r>
      <w:r w:rsidRPr="001070A6">
        <w:rPr>
          <w:rFonts w:ascii="Times New Roman" w:hAnsi="Times New Roman"/>
          <w:b/>
          <w:bCs/>
          <w:sz w:val="20"/>
          <w:u w:val="single"/>
        </w:rPr>
        <w:t>T</w:t>
      </w:r>
      <w:r w:rsidRPr="001070A6">
        <w:rPr>
          <w:rFonts w:ascii="Times New Roman" w:hAnsi="Times New Roman"/>
          <w:b/>
          <w:bCs/>
          <w:sz w:val="20"/>
          <w:u w:val="single"/>
          <w:vertAlign w:val="subscript"/>
        </w:rPr>
        <w:t>processing</w:t>
      </w:r>
      <w:r w:rsidRPr="001070A6">
        <w:rPr>
          <w:rFonts w:ascii="Times New Roman" w:hAnsi="Times New Roman"/>
          <w:b/>
          <w:bCs/>
          <w:sz w:val="20"/>
          <w:u w:val="single"/>
        </w:rPr>
        <w:t xml:space="preserve"> in PCell HO and PSCell change</w:t>
      </w:r>
    </w:p>
    <w:p w14:paraId="466AC78E" w14:textId="77777777" w:rsidR="001070A6" w:rsidRPr="001070A6" w:rsidRDefault="001070A6" w:rsidP="001070A6">
      <w:pPr>
        <w:spacing w:line="360" w:lineRule="auto"/>
      </w:pPr>
      <w:r w:rsidRPr="001070A6">
        <w:rPr>
          <w:b/>
        </w:rPr>
        <w:t>&lt;Agreement&gt;</w:t>
      </w:r>
      <w:r w:rsidRPr="001070A6">
        <w:t>:</w:t>
      </w:r>
    </w:p>
    <w:p w14:paraId="09767B1D" w14:textId="77777777" w:rsidR="001070A6" w:rsidRPr="001070A6" w:rsidRDefault="001070A6" w:rsidP="001070A6">
      <w:pPr>
        <w:spacing w:line="360" w:lineRule="auto"/>
        <w:rPr>
          <w:rFonts w:eastAsiaTheme="minorEastAsia"/>
        </w:rPr>
      </w:pPr>
      <w:r w:rsidRPr="001070A6">
        <w:rPr>
          <w:rFonts w:eastAsia="SimSun"/>
        </w:rPr>
        <w:lastRenderedPageBreak/>
        <w:t>FR1-FR2 NR-DC handover to FR1-FR1 NR-DC with PScell shall be the same requirement as FR1-FR1 NR-DC handover to FR1-FR2.</w:t>
      </w:r>
    </w:p>
    <w:tbl>
      <w:tblPr>
        <w:tblStyle w:val="TableGrid"/>
        <w:tblW w:w="0" w:type="auto"/>
        <w:jc w:val="center"/>
        <w:tblLook w:val="04A0" w:firstRow="1" w:lastRow="0" w:firstColumn="1" w:lastColumn="0" w:noHBand="0" w:noVBand="1"/>
      </w:tblPr>
      <w:tblGrid>
        <w:gridCol w:w="2830"/>
        <w:gridCol w:w="4962"/>
      </w:tblGrid>
      <w:tr w:rsidR="001070A6" w:rsidRPr="001070A6" w14:paraId="0A76E97A" w14:textId="77777777" w:rsidTr="002E5340">
        <w:trPr>
          <w:jc w:val="center"/>
        </w:trPr>
        <w:tc>
          <w:tcPr>
            <w:tcW w:w="2830" w:type="dxa"/>
            <w:shd w:val="clear" w:color="auto" w:fill="DEEAF6" w:themeFill="accent1" w:themeFillTint="33"/>
            <w:vAlign w:val="center"/>
          </w:tcPr>
          <w:p w14:paraId="215DC9EC" w14:textId="77777777" w:rsidR="001070A6" w:rsidRPr="001070A6" w:rsidRDefault="001070A6" w:rsidP="002E5340">
            <w:pPr>
              <w:spacing w:after="0" w:line="360" w:lineRule="auto"/>
              <w:jc w:val="center"/>
              <w:rPr>
                <w:rFonts w:eastAsia="PMingLiU"/>
              </w:rPr>
            </w:pPr>
            <w:r w:rsidRPr="001070A6">
              <w:rPr>
                <w:rFonts w:eastAsia="PMingLiU"/>
              </w:rPr>
              <w:t>Scenario for HO with PSCell</w:t>
            </w:r>
          </w:p>
        </w:tc>
        <w:tc>
          <w:tcPr>
            <w:tcW w:w="4962" w:type="dxa"/>
            <w:shd w:val="clear" w:color="auto" w:fill="DEEAF6" w:themeFill="accent1" w:themeFillTint="33"/>
            <w:vAlign w:val="center"/>
          </w:tcPr>
          <w:p w14:paraId="26183A07" w14:textId="77777777" w:rsidR="001070A6" w:rsidRPr="001070A6" w:rsidRDefault="001070A6" w:rsidP="002E5340">
            <w:pPr>
              <w:spacing w:after="0" w:line="360" w:lineRule="auto"/>
              <w:jc w:val="center"/>
            </w:pPr>
            <w:r w:rsidRPr="001070A6">
              <w:t>T</w:t>
            </w:r>
            <w:r w:rsidRPr="001070A6">
              <w:rPr>
                <w:vertAlign w:val="subscript"/>
              </w:rPr>
              <w:t>processing</w:t>
            </w:r>
            <w:r w:rsidRPr="001070A6">
              <w:t xml:space="preserve"> (ms)</w:t>
            </w:r>
          </w:p>
        </w:tc>
      </w:tr>
      <w:tr w:rsidR="001070A6" w:rsidRPr="001070A6" w14:paraId="3D004D2A" w14:textId="77777777" w:rsidTr="002E5340">
        <w:trPr>
          <w:jc w:val="center"/>
        </w:trPr>
        <w:tc>
          <w:tcPr>
            <w:tcW w:w="2830" w:type="dxa"/>
            <w:vAlign w:val="center"/>
          </w:tcPr>
          <w:p w14:paraId="0EE79303" w14:textId="77777777" w:rsidR="001070A6" w:rsidRPr="001070A6" w:rsidRDefault="001070A6" w:rsidP="002E5340">
            <w:pPr>
              <w:spacing w:after="0" w:line="360" w:lineRule="auto"/>
              <w:jc w:val="center"/>
              <w:rPr>
                <w:rFonts w:eastAsia="PMingLiU"/>
              </w:rPr>
            </w:pPr>
            <w:r w:rsidRPr="001070A6">
              <w:rPr>
                <w:rFonts w:eastAsia="PMingLiU"/>
              </w:rPr>
              <w:t>Case 1: FR1-FR1 NR-DC to FR1-FR1 NR-DC</w:t>
            </w:r>
          </w:p>
        </w:tc>
        <w:tc>
          <w:tcPr>
            <w:tcW w:w="4962" w:type="dxa"/>
            <w:vAlign w:val="center"/>
          </w:tcPr>
          <w:p w14:paraId="64FF9B93" w14:textId="77777777" w:rsidR="001070A6" w:rsidRPr="001070A6" w:rsidRDefault="001070A6" w:rsidP="002E5340">
            <w:pPr>
              <w:spacing w:after="0" w:line="360" w:lineRule="auto"/>
              <w:jc w:val="center"/>
            </w:pPr>
            <w:r w:rsidRPr="001070A6">
              <w:t>25 and 30 ms for parallel and sequential case, respectively</w:t>
            </w:r>
          </w:p>
        </w:tc>
      </w:tr>
      <w:tr w:rsidR="001070A6" w:rsidRPr="001070A6" w14:paraId="51098B14" w14:textId="77777777" w:rsidTr="002E5340">
        <w:trPr>
          <w:trHeight w:val="43"/>
          <w:jc w:val="center"/>
        </w:trPr>
        <w:tc>
          <w:tcPr>
            <w:tcW w:w="2830" w:type="dxa"/>
            <w:vAlign w:val="center"/>
          </w:tcPr>
          <w:p w14:paraId="4F9D1A46" w14:textId="77777777" w:rsidR="001070A6" w:rsidRPr="001070A6" w:rsidRDefault="001070A6" w:rsidP="002E5340">
            <w:pPr>
              <w:spacing w:after="0" w:line="360" w:lineRule="auto"/>
              <w:jc w:val="center"/>
              <w:rPr>
                <w:rFonts w:eastAsia="PMingLiU"/>
              </w:rPr>
            </w:pPr>
            <w:r w:rsidRPr="001070A6">
              <w:rPr>
                <w:rFonts w:eastAsia="PMingLiU"/>
              </w:rPr>
              <w:t>Case 2: FR1-FR2 NR-DC to FR1-FR1 NR-DC</w:t>
            </w:r>
          </w:p>
        </w:tc>
        <w:tc>
          <w:tcPr>
            <w:tcW w:w="4962" w:type="dxa"/>
            <w:vAlign w:val="center"/>
          </w:tcPr>
          <w:p w14:paraId="5905DD59" w14:textId="77777777" w:rsidR="001070A6" w:rsidRPr="001070A6" w:rsidRDefault="001070A6" w:rsidP="002E5340">
            <w:pPr>
              <w:spacing w:after="0" w:line="360" w:lineRule="auto"/>
              <w:jc w:val="center"/>
            </w:pPr>
            <w:r w:rsidRPr="001070A6">
              <w:t xml:space="preserve"> 45 and 50 ms for parallel and sequential case, respectively</w:t>
            </w:r>
          </w:p>
        </w:tc>
      </w:tr>
      <w:tr w:rsidR="001070A6" w:rsidRPr="001070A6" w14:paraId="5589D9EB" w14:textId="77777777" w:rsidTr="002E5340">
        <w:trPr>
          <w:trHeight w:val="43"/>
          <w:jc w:val="center"/>
        </w:trPr>
        <w:tc>
          <w:tcPr>
            <w:tcW w:w="2830" w:type="dxa"/>
            <w:vAlign w:val="center"/>
          </w:tcPr>
          <w:p w14:paraId="76295FBF" w14:textId="77777777" w:rsidR="001070A6" w:rsidRPr="001070A6" w:rsidRDefault="001070A6" w:rsidP="002E5340">
            <w:pPr>
              <w:spacing w:after="0" w:line="360" w:lineRule="auto"/>
              <w:jc w:val="center"/>
              <w:rPr>
                <w:rFonts w:eastAsia="PMingLiU"/>
              </w:rPr>
            </w:pPr>
            <w:r w:rsidRPr="001070A6">
              <w:rPr>
                <w:rFonts w:eastAsia="PMingLiU"/>
              </w:rPr>
              <w:t>Case 3: FR1-FR1 NR-DC to FR1-FR2 NR-DC</w:t>
            </w:r>
          </w:p>
        </w:tc>
        <w:tc>
          <w:tcPr>
            <w:tcW w:w="4962" w:type="dxa"/>
            <w:vAlign w:val="center"/>
          </w:tcPr>
          <w:p w14:paraId="2C4B084A" w14:textId="77777777" w:rsidR="001070A6" w:rsidRPr="001070A6" w:rsidRDefault="001070A6" w:rsidP="002E5340">
            <w:pPr>
              <w:spacing w:after="0" w:line="360" w:lineRule="auto"/>
              <w:jc w:val="center"/>
            </w:pPr>
            <w:r w:rsidRPr="001070A6">
              <w:t>45 and 50 ms for parallel and sequential case, respectively</w:t>
            </w:r>
          </w:p>
        </w:tc>
      </w:tr>
    </w:tbl>
    <w:p w14:paraId="256EC8CF" w14:textId="77777777" w:rsidR="001070A6" w:rsidRDefault="001070A6" w:rsidP="003B724D">
      <w:pPr>
        <w:rPr>
          <w:b/>
          <w:bCs/>
          <w:u w:val="single"/>
        </w:rPr>
      </w:pPr>
    </w:p>
    <w:p w14:paraId="62A934E4" w14:textId="77777777" w:rsidR="001070A6" w:rsidRPr="001070A6" w:rsidRDefault="001070A6" w:rsidP="001070A6">
      <w:pPr>
        <w:pStyle w:val="Heading3"/>
        <w:spacing w:before="0" w:after="0" w:line="360" w:lineRule="auto"/>
        <w:rPr>
          <w:rFonts w:ascii="Times New Roman" w:eastAsia="SimSun" w:hAnsi="Times New Roman"/>
          <w:b/>
          <w:bCs/>
          <w:sz w:val="20"/>
          <w:u w:val="single"/>
        </w:rPr>
      </w:pPr>
      <w:r w:rsidRPr="001070A6">
        <w:rPr>
          <w:rFonts w:ascii="Times New Roman" w:eastAsia="SimSun" w:hAnsi="Times New Roman"/>
          <w:b/>
          <w:bCs/>
          <w:sz w:val="20"/>
          <w:u w:val="single"/>
        </w:rPr>
        <w:t>Issue 1-8-1: RACH based PSCell activation for FR1+FR1 NR-DC</w:t>
      </w:r>
    </w:p>
    <w:p w14:paraId="105F05D1" w14:textId="77777777" w:rsidR="001070A6" w:rsidRPr="001070A6" w:rsidRDefault="001070A6" w:rsidP="001070A6">
      <w:pPr>
        <w:spacing w:line="360" w:lineRule="auto"/>
      </w:pPr>
      <w:r w:rsidRPr="001070A6">
        <w:rPr>
          <w:b/>
        </w:rPr>
        <w:t>&lt;Agreement&gt;</w:t>
      </w:r>
      <w:r w:rsidRPr="001070A6">
        <w:t>:</w:t>
      </w:r>
    </w:p>
    <w:p w14:paraId="286EE77D" w14:textId="77777777" w:rsidR="001070A6" w:rsidRPr="001070A6" w:rsidRDefault="001070A6" w:rsidP="001070A6">
      <w:pPr>
        <w:spacing w:line="360" w:lineRule="auto"/>
        <w:rPr>
          <w:rFonts w:eastAsia="SimSun"/>
        </w:rPr>
      </w:pPr>
      <w:r w:rsidRPr="001070A6">
        <w:rPr>
          <w:rFonts w:eastAsia="SimSun"/>
        </w:rPr>
        <w:t>For SCG activation delay requirement in FR1+FR1 NR-DC, the following changes on existing requirement shall be added,</w:t>
      </w:r>
    </w:p>
    <w:p w14:paraId="41B3619B" w14:textId="77777777" w:rsidR="001070A6" w:rsidRPr="001070A6" w:rsidRDefault="001070A6" w:rsidP="001070A6">
      <w:pPr>
        <w:numPr>
          <w:ilvl w:val="0"/>
          <w:numId w:val="20"/>
        </w:numPr>
        <w:overflowPunct/>
        <w:autoSpaceDE/>
        <w:autoSpaceDN/>
        <w:adjustRightInd/>
        <w:spacing w:after="0" w:line="360" w:lineRule="auto"/>
        <w:textAlignment w:val="auto"/>
        <w:rPr>
          <w:rFonts w:eastAsia="SimSun"/>
        </w:rPr>
      </w:pPr>
      <w:r w:rsidRPr="001070A6">
        <w:rPr>
          <w:rFonts w:eastAsia="SimSun"/>
        </w:rPr>
        <w:t>for RACH based PSCell activation, if the target cell is a known NR FR1 PSCell, T</w:t>
      </w:r>
      <w:r w:rsidRPr="001070A6">
        <w:rPr>
          <w:rFonts w:eastAsia="SimSun"/>
          <w:vertAlign w:val="subscript"/>
        </w:rPr>
        <w:t>search</w:t>
      </w:r>
      <w:r w:rsidRPr="001070A6">
        <w:rPr>
          <w:rFonts w:eastAsia="SimSun"/>
        </w:rPr>
        <w:t xml:space="preserve"> = 0 ms, and if the target cell is an unknown FR1 PSCell and Es/Iot ≥ -2 dB, then T</w:t>
      </w:r>
      <w:r w:rsidRPr="001070A6">
        <w:rPr>
          <w:rFonts w:eastAsia="SimSun"/>
          <w:vertAlign w:val="subscript"/>
        </w:rPr>
        <w:t>search</w:t>
      </w:r>
      <w:r w:rsidRPr="001070A6">
        <w:rPr>
          <w:rFonts w:eastAsia="SimSun"/>
        </w:rPr>
        <w:t xml:space="preserve"> = 3* T</w:t>
      </w:r>
      <w:r w:rsidRPr="001070A6">
        <w:rPr>
          <w:rFonts w:eastAsia="SimSun"/>
          <w:vertAlign w:val="subscript"/>
        </w:rPr>
        <w:t>rs</w:t>
      </w:r>
      <w:r w:rsidRPr="001070A6">
        <w:rPr>
          <w:rFonts w:eastAsia="SimSun"/>
        </w:rPr>
        <w:t xml:space="preserve"> ms.</w:t>
      </w:r>
    </w:p>
    <w:p w14:paraId="19B43DD2" w14:textId="77777777" w:rsidR="001070A6" w:rsidRPr="001070A6" w:rsidRDefault="001070A6" w:rsidP="001070A6">
      <w:pPr>
        <w:spacing w:line="360" w:lineRule="auto"/>
        <w:ind w:left="936"/>
        <w:rPr>
          <w:rFonts w:eastAsia="SimSun"/>
        </w:rPr>
      </w:pPr>
    </w:p>
    <w:p w14:paraId="32B451D8" w14:textId="77777777" w:rsidR="001070A6" w:rsidRPr="001070A6" w:rsidRDefault="001070A6" w:rsidP="001070A6">
      <w:pPr>
        <w:pStyle w:val="Heading3"/>
        <w:spacing w:before="0" w:after="0" w:line="360" w:lineRule="auto"/>
        <w:rPr>
          <w:rFonts w:ascii="Times New Roman" w:eastAsia="SimSun" w:hAnsi="Times New Roman"/>
          <w:b/>
          <w:bCs/>
          <w:sz w:val="20"/>
          <w:u w:val="single"/>
        </w:rPr>
      </w:pPr>
      <w:r w:rsidRPr="001070A6">
        <w:rPr>
          <w:rFonts w:ascii="Times New Roman" w:eastAsia="SimSun" w:hAnsi="Times New Roman"/>
          <w:b/>
          <w:bCs/>
          <w:sz w:val="20"/>
          <w:u w:val="single"/>
        </w:rPr>
        <w:t>Issue 1-8-2: Known condition for PSCell activation for FR1+FR1 NR-DC</w:t>
      </w:r>
    </w:p>
    <w:p w14:paraId="4AB499EB" w14:textId="77777777" w:rsidR="001070A6" w:rsidRPr="001070A6" w:rsidRDefault="001070A6" w:rsidP="001070A6">
      <w:pPr>
        <w:spacing w:line="360" w:lineRule="auto"/>
      </w:pPr>
      <w:r w:rsidRPr="001070A6">
        <w:rPr>
          <w:b/>
        </w:rPr>
        <w:t>&lt;Agreement&gt;</w:t>
      </w:r>
      <w:r w:rsidRPr="001070A6">
        <w:t>:</w:t>
      </w:r>
    </w:p>
    <w:p w14:paraId="0D81AD08" w14:textId="77777777" w:rsidR="001070A6" w:rsidRPr="001070A6" w:rsidRDefault="001070A6" w:rsidP="001070A6">
      <w:pPr>
        <w:spacing w:line="360" w:lineRule="auto"/>
        <w:rPr>
          <w:rFonts w:eastAsia="SimSun"/>
        </w:rPr>
      </w:pPr>
      <w:r w:rsidRPr="001070A6">
        <w:rPr>
          <w:rFonts w:eastAsia="SimSun"/>
        </w:rPr>
        <w:t>Existing cell known condition for FR2 in SCG activation requirements can be applied for FR1 as well</w:t>
      </w:r>
    </w:p>
    <w:p w14:paraId="60F530BD" w14:textId="77777777" w:rsidR="001070A6" w:rsidRDefault="001070A6" w:rsidP="003B724D">
      <w:pPr>
        <w:rPr>
          <w:b/>
          <w:bCs/>
          <w:u w:val="single"/>
        </w:rPr>
      </w:pPr>
    </w:p>
    <w:p w14:paraId="271E7302" w14:textId="340B8B44" w:rsidR="003B724D" w:rsidRDefault="003B724D" w:rsidP="003B724D">
      <w:pPr>
        <w:rPr>
          <w:b/>
          <w:bCs/>
          <w:u w:val="single"/>
          <w:lang w:eastAsia="ja-JP"/>
        </w:rPr>
      </w:pPr>
      <w:r w:rsidRPr="007177DB">
        <w:rPr>
          <w:b/>
          <w:bCs/>
          <w:u w:val="single"/>
          <w:lang w:eastAsia="ja-JP"/>
        </w:rPr>
        <w:t>RAN4#10</w:t>
      </w:r>
      <w:r>
        <w:rPr>
          <w:b/>
          <w:bCs/>
          <w:u w:val="single"/>
          <w:lang w:eastAsia="ja-JP"/>
        </w:rPr>
        <w:t>5</w:t>
      </w:r>
      <w:r w:rsidRPr="007177DB">
        <w:rPr>
          <w:b/>
          <w:bCs/>
          <w:u w:val="single"/>
          <w:lang w:eastAsia="ja-JP"/>
        </w:rPr>
        <w:t xml:space="preserve"> meeting</w:t>
      </w:r>
    </w:p>
    <w:p w14:paraId="1EC66BAE" w14:textId="2193B525" w:rsidR="00BF305A" w:rsidRDefault="00BF305A" w:rsidP="00BF305A">
      <w:pPr>
        <w:rPr>
          <w:lang w:eastAsia="ja-JP"/>
        </w:rPr>
      </w:pPr>
      <w:r>
        <w:rPr>
          <w:lang w:eastAsia="ja-JP"/>
        </w:rPr>
        <w:t xml:space="preserve">The following tdocs have been agreed in RAN4#105 meeting: </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6826"/>
        <w:gridCol w:w="1786"/>
      </w:tblGrid>
      <w:tr w:rsidR="00BF305A" w14:paraId="506A7CE7" w14:textId="77777777" w:rsidTr="002E5340">
        <w:trPr>
          <w:trHeight w:val="60"/>
        </w:trPr>
        <w:tc>
          <w:tcPr>
            <w:tcW w:w="776" w:type="pct"/>
            <w:tcBorders>
              <w:top w:val="single" w:sz="4" w:space="0" w:color="auto"/>
              <w:left w:val="single" w:sz="4" w:space="0" w:color="auto"/>
              <w:bottom w:val="single" w:sz="4" w:space="0" w:color="auto"/>
              <w:right w:val="single" w:sz="4" w:space="0" w:color="auto"/>
            </w:tcBorders>
            <w:hideMark/>
          </w:tcPr>
          <w:p w14:paraId="3D1DA77C" w14:textId="77777777" w:rsidR="00BF305A" w:rsidRDefault="00BF305A" w:rsidP="002E5340">
            <w:pPr>
              <w:snapToGrid w:val="0"/>
              <w:spacing w:after="0"/>
              <w:rPr>
                <w:rFonts w:eastAsia="Malgun Gothic"/>
                <w:b/>
                <w:bCs/>
                <w:lang w:val="en-US" w:eastAsia="zh-CN"/>
              </w:rPr>
            </w:pPr>
            <w:r>
              <w:rPr>
                <w:rFonts w:eastAsia="Malgun Gothic"/>
                <w:b/>
                <w:bCs/>
                <w:lang w:val="en-US" w:eastAsia="zh-CN"/>
              </w:rPr>
              <w:t>Tdoc number</w:t>
            </w:r>
          </w:p>
        </w:tc>
        <w:tc>
          <w:tcPr>
            <w:tcW w:w="3348" w:type="pct"/>
            <w:tcBorders>
              <w:top w:val="single" w:sz="4" w:space="0" w:color="auto"/>
              <w:left w:val="single" w:sz="4" w:space="0" w:color="auto"/>
              <w:bottom w:val="single" w:sz="4" w:space="0" w:color="auto"/>
              <w:right w:val="single" w:sz="4" w:space="0" w:color="auto"/>
            </w:tcBorders>
            <w:hideMark/>
          </w:tcPr>
          <w:p w14:paraId="35AF1F82" w14:textId="77777777" w:rsidR="00BF305A" w:rsidRDefault="00BF305A" w:rsidP="002E5340">
            <w:pPr>
              <w:snapToGrid w:val="0"/>
              <w:spacing w:after="0"/>
              <w:rPr>
                <w:b/>
                <w:bCs/>
                <w:lang w:val="en-US" w:eastAsia="zh-CN"/>
              </w:rPr>
            </w:pPr>
            <w:r>
              <w:rPr>
                <w:b/>
                <w:bCs/>
                <w:lang w:val="en-US" w:eastAsia="zh-CN"/>
              </w:rPr>
              <w:t>Title</w:t>
            </w:r>
          </w:p>
        </w:tc>
        <w:tc>
          <w:tcPr>
            <w:tcW w:w="876" w:type="pct"/>
            <w:tcBorders>
              <w:top w:val="single" w:sz="4" w:space="0" w:color="auto"/>
              <w:left w:val="single" w:sz="4" w:space="0" w:color="auto"/>
              <w:bottom w:val="single" w:sz="4" w:space="0" w:color="auto"/>
              <w:right w:val="single" w:sz="4" w:space="0" w:color="auto"/>
            </w:tcBorders>
            <w:hideMark/>
          </w:tcPr>
          <w:p w14:paraId="1A588171" w14:textId="77777777" w:rsidR="00BF305A" w:rsidRDefault="00BF305A" w:rsidP="002E5340">
            <w:pPr>
              <w:snapToGrid w:val="0"/>
              <w:spacing w:after="0"/>
              <w:rPr>
                <w:b/>
                <w:bCs/>
                <w:lang w:val="en-US" w:eastAsia="zh-CN"/>
              </w:rPr>
            </w:pPr>
            <w:r>
              <w:rPr>
                <w:b/>
                <w:bCs/>
                <w:lang w:val="en-US" w:eastAsia="zh-CN"/>
              </w:rPr>
              <w:t>Source</w:t>
            </w:r>
          </w:p>
        </w:tc>
      </w:tr>
      <w:tr w:rsidR="00BF305A" w14:paraId="14F84B00" w14:textId="77777777" w:rsidTr="002E5340">
        <w:trPr>
          <w:trHeight w:val="60"/>
        </w:trPr>
        <w:tc>
          <w:tcPr>
            <w:tcW w:w="776" w:type="pct"/>
            <w:tcBorders>
              <w:top w:val="single" w:sz="4" w:space="0" w:color="auto"/>
              <w:left w:val="single" w:sz="4" w:space="0" w:color="auto"/>
              <w:bottom w:val="single" w:sz="4" w:space="0" w:color="auto"/>
              <w:right w:val="single" w:sz="4" w:space="0" w:color="auto"/>
            </w:tcBorders>
            <w:hideMark/>
          </w:tcPr>
          <w:p w14:paraId="2046943E" w14:textId="44E5721F" w:rsidR="00BF305A" w:rsidRDefault="00BF305A" w:rsidP="002E5340">
            <w:pPr>
              <w:snapToGrid w:val="0"/>
              <w:spacing w:after="0"/>
              <w:rPr>
                <w:rFonts w:eastAsia="Malgun Gothic"/>
                <w:lang w:val="en-US" w:eastAsia="zh-CN"/>
              </w:rPr>
            </w:pPr>
            <w:r w:rsidRPr="00BF305A">
              <w:t>R4-2220440</w:t>
            </w:r>
          </w:p>
        </w:tc>
        <w:tc>
          <w:tcPr>
            <w:tcW w:w="3348" w:type="pct"/>
            <w:tcBorders>
              <w:top w:val="single" w:sz="4" w:space="0" w:color="auto"/>
              <w:left w:val="single" w:sz="4" w:space="0" w:color="auto"/>
              <w:bottom w:val="single" w:sz="4" w:space="0" w:color="auto"/>
              <w:right w:val="single" w:sz="4" w:space="0" w:color="auto"/>
            </w:tcBorders>
            <w:hideMark/>
          </w:tcPr>
          <w:p w14:paraId="4EB1DEB2" w14:textId="0501791D" w:rsidR="00BF305A" w:rsidRDefault="00BF305A" w:rsidP="002E5340">
            <w:pPr>
              <w:snapToGrid w:val="0"/>
              <w:spacing w:after="0"/>
              <w:rPr>
                <w:rFonts w:eastAsia="Malgun Gothic"/>
                <w:lang w:val="en-US" w:eastAsia="zh-CN"/>
              </w:rPr>
            </w:pPr>
            <w:r w:rsidRPr="00BF305A">
              <w:t>WF on Even Further RRM enhancement for NR and MR-DC – Part 1</w:t>
            </w:r>
          </w:p>
        </w:tc>
        <w:tc>
          <w:tcPr>
            <w:tcW w:w="876" w:type="pct"/>
            <w:tcBorders>
              <w:top w:val="single" w:sz="4" w:space="0" w:color="auto"/>
              <w:left w:val="single" w:sz="4" w:space="0" w:color="auto"/>
              <w:bottom w:val="single" w:sz="4" w:space="0" w:color="auto"/>
              <w:right w:val="single" w:sz="4" w:space="0" w:color="auto"/>
            </w:tcBorders>
            <w:hideMark/>
          </w:tcPr>
          <w:p w14:paraId="18B93A25" w14:textId="77777777" w:rsidR="00BF305A" w:rsidRDefault="00BF305A" w:rsidP="002E5340">
            <w:pPr>
              <w:snapToGrid w:val="0"/>
              <w:spacing w:after="0"/>
              <w:rPr>
                <w:rFonts w:eastAsia="Malgun Gothic"/>
                <w:lang w:val="en-US" w:eastAsia="zh-CN"/>
              </w:rPr>
            </w:pPr>
            <w:r w:rsidRPr="008C17C5">
              <w:t>Apple</w:t>
            </w:r>
          </w:p>
        </w:tc>
      </w:tr>
      <w:tr w:rsidR="00BF305A" w14:paraId="36DA7567" w14:textId="77777777" w:rsidTr="002E5340">
        <w:trPr>
          <w:trHeight w:val="60"/>
        </w:trPr>
        <w:tc>
          <w:tcPr>
            <w:tcW w:w="776" w:type="pct"/>
            <w:tcBorders>
              <w:top w:val="single" w:sz="4" w:space="0" w:color="auto"/>
              <w:left w:val="single" w:sz="4" w:space="0" w:color="auto"/>
              <w:bottom w:val="single" w:sz="4" w:space="0" w:color="auto"/>
              <w:right w:val="single" w:sz="4" w:space="0" w:color="auto"/>
            </w:tcBorders>
          </w:tcPr>
          <w:p w14:paraId="14620343" w14:textId="12C2704E" w:rsidR="00BF305A" w:rsidRPr="008C17C5" w:rsidRDefault="00BF305A" w:rsidP="002E5340">
            <w:pPr>
              <w:snapToGrid w:val="0"/>
              <w:spacing w:after="0"/>
            </w:pPr>
            <w:r w:rsidRPr="00BF305A">
              <w:t>R4-2220736</w:t>
            </w:r>
          </w:p>
        </w:tc>
        <w:tc>
          <w:tcPr>
            <w:tcW w:w="3348" w:type="pct"/>
            <w:tcBorders>
              <w:top w:val="single" w:sz="4" w:space="0" w:color="auto"/>
              <w:left w:val="single" w:sz="4" w:space="0" w:color="auto"/>
              <w:bottom w:val="single" w:sz="4" w:space="0" w:color="auto"/>
              <w:right w:val="single" w:sz="4" w:space="0" w:color="auto"/>
            </w:tcBorders>
          </w:tcPr>
          <w:p w14:paraId="0F23E707" w14:textId="32CFF64A" w:rsidR="00BF305A" w:rsidRPr="008C17C5" w:rsidRDefault="00BF305A" w:rsidP="002E5340">
            <w:pPr>
              <w:snapToGrid w:val="0"/>
              <w:spacing w:after="0"/>
            </w:pPr>
            <w:r w:rsidRPr="00BF305A">
              <w:t>WF on Even Further RRM enhancement for NR and MR-DC – Part 2</w:t>
            </w:r>
          </w:p>
        </w:tc>
        <w:tc>
          <w:tcPr>
            <w:tcW w:w="876" w:type="pct"/>
            <w:tcBorders>
              <w:top w:val="single" w:sz="4" w:space="0" w:color="auto"/>
              <w:left w:val="single" w:sz="4" w:space="0" w:color="auto"/>
              <w:bottom w:val="single" w:sz="4" w:space="0" w:color="auto"/>
              <w:right w:val="single" w:sz="4" w:space="0" w:color="auto"/>
            </w:tcBorders>
          </w:tcPr>
          <w:p w14:paraId="6F62A82B" w14:textId="43E76CA7" w:rsidR="00BF305A" w:rsidRPr="008C17C5" w:rsidRDefault="00BF305A" w:rsidP="002E5340">
            <w:pPr>
              <w:snapToGrid w:val="0"/>
              <w:spacing w:after="0"/>
            </w:pPr>
            <w:r>
              <w:t>OPPO</w:t>
            </w:r>
          </w:p>
        </w:tc>
      </w:tr>
    </w:tbl>
    <w:p w14:paraId="39EA7816" w14:textId="1C9DB5B4" w:rsidR="00540A67" w:rsidRDefault="00540A67" w:rsidP="003B724D">
      <w:pPr>
        <w:rPr>
          <w:b/>
          <w:bCs/>
          <w:u w:val="single"/>
          <w:lang w:eastAsia="ja-JP"/>
        </w:rPr>
      </w:pPr>
    </w:p>
    <w:p w14:paraId="4FF7F3C6" w14:textId="32112D34" w:rsidR="00BF305A" w:rsidRDefault="00BF305A" w:rsidP="00BF305A">
      <w:pPr>
        <w:rPr>
          <w:rFonts w:eastAsia="Yu Mincho"/>
          <w:b/>
          <w:bCs/>
          <w:u w:val="single"/>
        </w:rPr>
      </w:pPr>
      <w:r w:rsidRPr="00E165A7">
        <w:rPr>
          <w:rFonts w:eastAsia="Yu Mincho"/>
          <w:b/>
          <w:bCs/>
          <w:u w:val="single"/>
        </w:rPr>
        <w:t>RRM core requirements for FR2 SCell activation delay reduction</w:t>
      </w:r>
    </w:p>
    <w:p w14:paraId="33B9E668" w14:textId="77777777" w:rsidR="00BF305A" w:rsidRPr="00BF305A" w:rsidRDefault="00BF305A" w:rsidP="00BF305A">
      <w:pPr>
        <w:rPr>
          <w:b/>
          <w:u w:val="single"/>
          <w:lang w:val="en-US" w:eastAsia="zh-CN"/>
        </w:rPr>
      </w:pPr>
      <w:r w:rsidRPr="00BF305A">
        <w:rPr>
          <w:b/>
          <w:u w:val="single"/>
          <w:lang w:eastAsia="ko-KR"/>
        </w:rPr>
        <w:t xml:space="preserve">Issue 1-1-1: </w:t>
      </w:r>
      <w:r w:rsidRPr="00BF305A">
        <w:rPr>
          <w:b/>
          <w:u w:val="single"/>
          <w:lang w:val="en-US" w:eastAsia="zh-CN"/>
        </w:rPr>
        <w:t>new condition/classification for unknown SCell</w:t>
      </w:r>
    </w:p>
    <w:p w14:paraId="7DC8FCA5" w14:textId="77777777" w:rsidR="00BF305A" w:rsidRPr="00BF305A" w:rsidRDefault="00BF305A" w:rsidP="00BF305A">
      <w:pPr>
        <w:rPr>
          <w:b/>
          <w:bCs/>
          <w:u w:val="single"/>
          <w:lang w:val="sv-SE" w:eastAsia="ja-JP"/>
        </w:rPr>
      </w:pPr>
      <w:r w:rsidRPr="00BF305A">
        <w:rPr>
          <w:b/>
          <w:bCs/>
          <w:u w:val="single"/>
          <w:lang w:val="sv-SE" w:eastAsia="ja-JP"/>
        </w:rPr>
        <w:t>Agreement</w:t>
      </w:r>
    </w:p>
    <w:p w14:paraId="2291301E" w14:textId="77777777" w:rsidR="00BF305A" w:rsidRPr="00BF305A" w:rsidRDefault="00BF305A" w:rsidP="00BF305A">
      <w:pPr>
        <w:pStyle w:val="ListParagraph"/>
        <w:widowControl/>
        <w:numPr>
          <w:ilvl w:val="0"/>
          <w:numId w:val="20"/>
        </w:numPr>
        <w:spacing w:after="120"/>
        <w:ind w:leftChars="0"/>
        <w:jc w:val="left"/>
        <w:rPr>
          <w:rFonts w:ascii="Times New Roman" w:hAnsi="Times New Roman"/>
          <w:sz w:val="20"/>
          <w:szCs w:val="20"/>
        </w:rPr>
      </w:pPr>
      <w:r w:rsidRPr="00BF305A">
        <w:rPr>
          <w:rFonts w:ascii="Times New Roman" w:eastAsiaTheme="minorEastAsia" w:hAnsi="Times New Roman"/>
          <w:bCs/>
          <w:sz w:val="20"/>
          <w:szCs w:val="20"/>
        </w:rPr>
        <w:t>FFS whether to</w:t>
      </w:r>
      <w:r w:rsidRPr="00BF305A">
        <w:rPr>
          <w:rFonts w:ascii="Times New Roman" w:hAnsi="Times New Roman"/>
          <w:sz w:val="20"/>
          <w:szCs w:val="20"/>
        </w:rPr>
        <w:t xml:space="preserve"> define new sub-states for known/unknown state for FR2 SCell</w:t>
      </w:r>
    </w:p>
    <w:p w14:paraId="36EFB136" w14:textId="77777777" w:rsidR="00BF305A" w:rsidRPr="00BF305A" w:rsidRDefault="00BF305A" w:rsidP="00BF305A">
      <w:pPr>
        <w:pStyle w:val="ListParagraph"/>
        <w:widowControl/>
        <w:numPr>
          <w:ilvl w:val="0"/>
          <w:numId w:val="20"/>
        </w:numPr>
        <w:spacing w:after="120"/>
        <w:ind w:leftChars="0"/>
        <w:jc w:val="left"/>
        <w:rPr>
          <w:rFonts w:ascii="Times New Roman" w:hAnsi="Times New Roman"/>
          <w:sz w:val="20"/>
          <w:szCs w:val="20"/>
        </w:rPr>
      </w:pPr>
      <w:r w:rsidRPr="00BF305A">
        <w:rPr>
          <w:rFonts w:ascii="Times New Roman" w:hAnsi="Times New Roman"/>
          <w:sz w:val="20"/>
          <w:szCs w:val="20"/>
        </w:rPr>
        <w:t xml:space="preserve">Discuss the following sub-cases to reduce </w:t>
      </w:r>
      <w:r w:rsidRPr="00BF305A">
        <w:rPr>
          <w:rFonts w:ascii="Times New Roman" w:eastAsiaTheme="minorEastAsia" w:hAnsi="Times New Roman"/>
          <w:bCs/>
          <w:sz w:val="20"/>
          <w:szCs w:val="20"/>
        </w:rPr>
        <w:t>FR2 SCell activation delay for unknown case</w:t>
      </w:r>
    </w:p>
    <w:p w14:paraId="246E34F1" w14:textId="77777777" w:rsidR="00BF305A" w:rsidRPr="00BF305A" w:rsidRDefault="00BF305A" w:rsidP="00BF305A">
      <w:pPr>
        <w:pStyle w:val="ListParagraph"/>
        <w:widowControl/>
        <w:numPr>
          <w:ilvl w:val="1"/>
          <w:numId w:val="20"/>
        </w:numPr>
        <w:spacing w:after="120"/>
        <w:ind w:leftChars="0"/>
        <w:jc w:val="left"/>
        <w:rPr>
          <w:rFonts w:ascii="Times New Roman" w:hAnsi="Times New Roman"/>
          <w:sz w:val="20"/>
          <w:szCs w:val="20"/>
        </w:rPr>
      </w:pPr>
      <w:r w:rsidRPr="00BF305A">
        <w:rPr>
          <w:rFonts w:ascii="Times New Roman" w:hAnsi="Times New Roman"/>
          <w:sz w:val="20"/>
          <w:szCs w:val="20"/>
        </w:rPr>
        <w:t>UE reports [a valid L3 measurement result] after SCell activation command</w:t>
      </w:r>
    </w:p>
    <w:p w14:paraId="32F1D09A" w14:textId="77777777" w:rsidR="00BF305A" w:rsidRPr="00BF305A" w:rsidRDefault="00BF305A" w:rsidP="00BF305A">
      <w:pPr>
        <w:pStyle w:val="ListParagraph"/>
        <w:widowControl/>
        <w:numPr>
          <w:ilvl w:val="1"/>
          <w:numId w:val="20"/>
        </w:numPr>
        <w:spacing w:after="120"/>
        <w:ind w:leftChars="0"/>
        <w:jc w:val="left"/>
        <w:rPr>
          <w:rFonts w:ascii="Times New Roman" w:hAnsi="Times New Roman"/>
          <w:sz w:val="20"/>
          <w:szCs w:val="20"/>
        </w:rPr>
      </w:pPr>
      <w:r w:rsidRPr="00BF305A">
        <w:rPr>
          <w:rFonts w:ascii="Times New Roman" w:hAnsi="Times New Roman"/>
          <w:sz w:val="20"/>
          <w:szCs w:val="20"/>
        </w:rPr>
        <w:t>UE does not report [a valid L3 measurement result] after SCell activation command</w:t>
      </w:r>
    </w:p>
    <w:p w14:paraId="01DC6FA1" w14:textId="77777777" w:rsidR="00BF305A" w:rsidRPr="00BF305A" w:rsidRDefault="00BF305A" w:rsidP="00BF305A">
      <w:pPr>
        <w:pStyle w:val="ListParagraph"/>
        <w:widowControl/>
        <w:numPr>
          <w:ilvl w:val="1"/>
          <w:numId w:val="20"/>
        </w:numPr>
        <w:spacing w:after="120"/>
        <w:ind w:leftChars="0"/>
        <w:jc w:val="left"/>
        <w:rPr>
          <w:rFonts w:ascii="Times New Roman" w:hAnsi="Times New Roman"/>
          <w:sz w:val="20"/>
          <w:szCs w:val="20"/>
        </w:rPr>
      </w:pPr>
      <w:r w:rsidRPr="00BF305A">
        <w:rPr>
          <w:rFonts w:ascii="Times New Roman" w:hAnsi="Times New Roman"/>
          <w:sz w:val="20"/>
          <w:szCs w:val="20"/>
        </w:rPr>
        <w:t>Note: the categorization above does not limit potential enhancements</w:t>
      </w:r>
    </w:p>
    <w:p w14:paraId="57FFF171" w14:textId="77777777" w:rsidR="00BF305A" w:rsidRPr="00E165A7" w:rsidRDefault="00BF305A" w:rsidP="00BF305A">
      <w:pPr>
        <w:rPr>
          <w:b/>
          <w:bCs/>
          <w:u w:val="single"/>
        </w:rPr>
      </w:pPr>
    </w:p>
    <w:p w14:paraId="6FF582EA" w14:textId="77777777" w:rsidR="00BF305A" w:rsidRPr="00BF305A" w:rsidRDefault="00BF305A" w:rsidP="00BF305A">
      <w:pPr>
        <w:rPr>
          <w:b/>
          <w:u w:val="single"/>
          <w:lang w:val="en-US" w:eastAsia="zh-CN"/>
        </w:rPr>
      </w:pPr>
      <w:r w:rsidRPr="00BF305A">
        <w:rPr>
          <w:b/>
          <w:u w:val="single"/>
          <w:lang w:eastAsia="ko-KR"/>
        </w:rPr>
        <w:t xml:space="preserve">Issue 1-1-2: </w:t>
      </w:r>
      <w:r w:rsidRPr="00BF305A">
        <w:rPr>
          <w:b/>
          <w:u w:val="single"/>
          <w:lang w:val="en-US" w:eastAsia="zh-CN"/>
        </w:rPr>
        <w:t xml:space="preserve">new measurement status indication or report for FR2 SCell activation enhancement </w:t>
      </w:r>
    </w:p>
    <w:p w14:paraId="38AC3EDA" w14:textId="77777777" w:rsidR="00BF305A" w:rsidRPr="00BF305A" w:rsidRDefault="00BF305A" w:rsidP="00BF305A">
      <w:pPr>
        <w:rPr>
          <w:b/>
          <w:bCs/>
          <w:u w:val="single"/>
          <w:lang w:val="sv-SE" w:eastAsia="ja-JP"/>
        </w:rPr>
      </w:pPr>
      <w:r w:rsidRPr="00BF305A">
        <w:rPr>
          <w:b/>
          <w:bCs/>
          <w:u w:val="single"/>
          <w:lang w:val="sv-SE" w:eastAsia="ja-JP"/>
        </w:rPr>
        <w:t>Agreement:</w:t>
      </w:r>
    </w:p>
    <w:p w14:paraId="42F3F4B5" w14:textId="77777777" w:rsidR="00BF305A" w:rsidRPr="00BF305A" w:rsidRDefault="00BF305A" w:rsidP="00BF305A">
      <w:pPr>
        <w:pStyle w:val="ListParagraph"/>
        <w:widowControl/>
        <w:numPr>
          <w:ilvl w:val="0"/>
          <w:numId w:val="20"/>
        </w:numPr>
        <w:spacing w:after="120"/>
        <w:ind w:leftChars="0"/>
        <w:jc w:val="left"/>
        <w:rPr>
          <w:rFonts w:ascii="Times New Roman" w:eastAsiaTheme="minorEastAsia" w:hAnsi="Times New Roman"/>
          <w:bCs/>
          <w:sz w:val="20"/>
          <w:szCs w:val="20"/>
        </w:rPr>
      </w:pPr>
      <w:r w:rsidRPr="00BF305A">
        <w:rPr>
          <w:rFonts w:ascii="Times New Roman" w:eastAsiaTheme="minorEastAsia" w:hAnsi="Times New Roman"/>
          <w:bCs/>
          <w:sz w:val="20"/>
          <w:szCs w:val="20"/>
        </w:rPr>
        <w:t xml:space="preserve">for [unknown] FR2 SCell activation enhancement, NW can trigger/configure UE sends L3 measurement report with SSB index to network after SCell activation command </w:t>
      </w:r>
    </w:p>
    <w:p w14:paraId="23FF907C" w14:textId="77777777" w:rsidR="00BF305A" w:rsidRPr="00BF305A" w:rsidRDefault="00BF305A" w:rsidP="00BF305A">
      <w:pPr>
        <w:pStyle w:val="ListParagraph"/>
        <w:widowControl/>
        <w:numPr>
          <w:ilvl w:val="1"/>
          <w:numId w:val="20"/>
        </w:numPr>
        <w:spacing w:after="120"/>
        <w:ind w:leftChars="0"/>
        <w:jc w:val="left"/>
        <w:rPr>
          <w:rFonts w:ascii="Times New Roman" w:hAnsi="Times New Roman"/>
          <w:sz w:val="20"/>
          <w:szCs w:val="20"/>
        </w:rPr>
      </w:pPr>
      <w:r w:rsidRPr="00BF305A">
        <w:rPr>
          <w:rFonts w:ascii="Times New Roman" w:hAnsi="Times New Roman"/>
          <w:sz w:val="20"/>
          <w:szCs w:val="20"/>
        </w:rPr>
        <w:lastRenderedPageBreak/>
        <w:t>FFS on how and when to trigger/configure/report such L3 measurement results</w:t>
      </w:r>
    </w:p>
    <w:p w14:paraId="1E569886" w14:textId="77777777" w:rsidR="00BF305A" w:rsidRPr="00BF305A" w:rsidRDefault="00BF305A" w:rsidP="00BF305A">
      <w:pPr>
        <w:pStyle w:val="ListParagraph"/>
        <w:widowControl/>
        <w:numPr>
          <w:ilvl w:val="1"/>
          <w:numId w:val="20"/>
        </w:numPr>
        <w:spacing w:after="120"/>
        <w:ind w:leftChars="0"/>
        <w:jc w:val="left"/>
        <w:rPr>
          <w:rFonts w:ascii="Times New Roman" w:hAnsi="Times New Roman"/>
          <w:sz w:val="20"/>
          <w:szCs w:val="20"/>
        </w:rPr>
      </w:pPr>
      <w:r w:rsidRPr="00BF305A">
        <w:rPr>
          <w:rFonts w:ascii="Times New Roman" w:hAnsi="Times New Roman"/>
          <w:sz w:val="20"/>
          <w:szCs w:val="20"/>
        </w:rPr>
        <w:t>FFS on necessity of L3 measurement reporting if UE has no valid measurement results</w:t>
      </w:r>
    </w:p>
    <w:p w14:paraId="7B261E59" w14:textId="77777777" w:rsidR="00BF305A" w:rsidRPr="00BF305A" w:rsidRDefault="00BF305A" w:rsidP="00BF305A">
      <w:pPr>
        <w:pStyle w:val="ListParagraph"/>
        <w:widowControl/>
        <w:numPr>
          <w:ilvl w:val="1"/>
          <w:numId w:val="20"/>
        </w:numPr>
        <w:spacing w:after="120"/>
        <w:ind w:leftChars="0"/>
        <w:jc w:val="left"/>
        <w:rPr>
          <w:rFonts w:ascii="Times New Roman" w:hAnsi="Times New Roman"/>
          <w:sz w:val="20"/>
          <w:szCs w:val="20"/>
        </w:rPr>
      </w:pPr>
      <w:r w:rsidRPr="00BF305A">
        <w:rPr>
          <w:rFonts w:ascii="Times New Roman" w:hAnsi="Times New Roman"/>
          <w:sz w:val="20"/>
          <w:szCs w:val="20"/>
        </w:rPr>
        <w:t>FFS: If valid L3 measurement results are reported, L3 and L1 parts can be skipped, i.e., network can perform TCI activation after valid L3 measurement results are reported.</w:t>
      </w:r>
    </w:p>
    <w:p w14:paraId="00673C17" w14:textId="77777777" w:rsidR="00BF305A" w:rsidRPr="00BF305A" w:rsidRDefault="00BF305A" w:rsidP="00BF305A">
      <w:pPr>
        <w:pStyle w:val="ListParagraph"/>
        <w:widowControl/>
        <w:numPr>
          <w:ilvl w:val="1"/>
          <w:numId w:val="20"/>
        </w:numPr>
        <w:spacing w:after="120"/>
        <w:ind w:leftChars="0"/>
        <w:jc w:val="left"/>
        <w:rPr>
          <w:rFonts w:ascii="Times New Roman" w:hAnsi="Times New Roman"/>
          <w:sz w:val="20"/>
          <w:szCs w:val="20"/>
        </w:rPr>
      </w:pPr>
      <w:r w:rsidRPr="00BF305A">
        <w:rPr>
          <w:rFonts w:ascii="Times New Roman" w:hAnsi="Times New Roman"/>
          <w:sz w:val="20"/>
          <w:szCs w:val="20"/>
        </w:rPr>
        <w:t xml:space="preserve">If measurement results are available, the UE will report them to the NW. How to determine the measurement result is available is FFS. </w:t>
      </w:r>
    </w:p>
    <w:p w14:paraId="1378E64C" w14:textId="77777777" w:rsidR="00BF305A" w:rsidRPr="00BF305A" w:rsidRDefault="00BF305A" w:rsidP="00BF305A">
      <w:pPr>
        <w:pStyle w:val="ListParagraph"/>
        <w:widowControl/>
        <w:numPr>
          <w:ilvl w:val="1"/>
          <w:numId w:val="20"/>
        </w:numPr>
        <w:spacing w:after="120"/>
        <w:ind w:leftChars="0"/>
        <w:jc w:val="left"/>
        <w:rPr>
          <w:rFonts w:ascii="Times New Roman" w:hAnsi="Times New Roman"/>
          <w:sz w:val="20"/>
          <w:szCs w:val="20"/>
        </w:rPr>
      </w:pPr>
      <w:r w:rsidRPr="00BF305A">
        <w:rPr>
          <w:rFonts w:ascii="Times New Roman" w:hAnsi="Times New Roman"/>
          <w:sz w:val="20"/>
          <w:szCs w:val="20"/>
        </w:rPr>
        <w:t>The status of [unknown] may be revised after concluding the issue 1-1-1.</w:t>
      </w:r>
    </w:p>
    <w:p w14:paraId="69507DD3" w14:textId="797AF242" w:rsidR="00BF305A" w:rsidRDefault="00BF305A" w:rsidP="003B724D">
      <w:pPr>
        <w:rPr>
          <w:b/>
          <w:bCs/>
          <w:u w:val="single"/>
          <w:lang w:eastAsia="ja-JP"/>
        </w:rPr>
      </w:pPr>
    </w:p>
    <w:p w14:paraId="0CA809E0" w14:textId="77777777" w:rsidR="00BF305A" w:rsidRPr="00BF305A" w:rsidRDefault="00BF305A" w:rsidP="00BF305A">
      <w:pPr>
        <w:rPr>
          <w:b/>
          <w:u w:val="single"/>
          <w:lang w:eastAsia="ko-KR"/>
        </w:rPr>
      </w:pPr>
      <w:r w:rsidRPr="00BF305A">
        <w:rPr>
          <w:b/>
          <w:u w:val="single"/>
          <w:lang w:eastAsia="ko-KR"/>
        </w:rPr>
        <w:t xml:space="preserve">Issue 1-2-1: Beam sweeping factor enhancement in L3 part of FR2 </w:t>
      </w:r>
      <w:r w:rsidRPr="00BF305A">
        <w:rPr>
          <w:b/>
          <w:u w:val="single"/>
        </w:rPr>
        <w:t xml:space="preserve">unknown </w:t>
      </w:r>
      <w:r w:rsidRPr="00BF305A">
        <w:rPr>
          <w:b/>
          <w:u w:val="single"/>
          <w:lang w:eastAsia="ko-KR"/>
        </w:rPr>
        <w:t>SCell activation (not related with WI of FR2 multi-Rx chain DL reception)</w:t>
      </w:r>
    </w:p>
    <w:p w14:paraId="258F8AC0" w14:textId="77777777" w:rsidR="00BF305A" w:rsidRPr="00BF305A" w:rsidRDefault="00BF305A" w:rsidP="00BF305A">
      <w:pPr>
        <w:rPr>
          <w:b/>
          <w:bCs/>
          <w:u w:val="single"/>
          <w:lang w:val="sv-SE" w:eastAsia="ja-JP"/>
        </w:rPr>
      </w:pPr>
      <w:r w:rsidRPr="00BF305A">
        <w:rPr>
          <w:b/>
          <w:bCs/>
          <w:u w:val="single"/>
          <w:lang w:val="sv-SE" w:eastAsia="ja-JP"/>
        </w:rPr>
        <w:t>Agreement:</w:t>
      </w:r>
    </w:p>
    <w:p w14:paraId="0ECAC052" w14:textId="77777777" w:rsidR="00BF305A" w:rsidRPr="00BF305A" w:rsidRDefault="00BF305A" w:rsidP="00BF305A">
      <w:pPr>
        <w:pStyle w:val="ListParagraph"/>
        <w:widowControl/>
        <w:numPr>
          <w:ilvl w:val="0"/>
          <w:numId w:val="20"/>
        </w:numPr>
        <w:spacing w:after="120"/>
        <w:ind w:leftChars="0"/>
        <w:jc w:val="left"/>
        <w:rPr>
          <w:rFonts w:ascii="Times New Roman" w:hAnsi="Times New Roman"/>
          <w:sz w:val="20"/>
          <w:szCs w:val="20"/>
        </w:rPr>
      </w:pPr>
      <w:r w:rsidRPr="00BF305A">
        <w:rPr>
          <w:rFonts w:ascii="Times New Roman" w:hAnsi="Times New Roman"/>
          <w:sz w:val="20"/>
          <w:szCs w:val="20"/>
        </w:rPr>
        <w:t>Specify beam sweeping factor enhancement in L3 part of FR2 unknown SCell activation as UE capability</w:t>
      </w:r>
    </w:p>
    <w:p w14:paraId="1340B1BB" w14:textId="77777777" w:rsidR="00BF305A" w:rsidRPr="00BF305A" w:rsidRDefault="00BF305A" w:rsidP="00BF305A">
      <w:pPr>
        <w:pStyle w:val="ListParagraph"/>
        <w:widowControl/>
        <w:numPr>
          <w:ilvl w:val="1"/>
          <w:numId w:val="20"/>
        </w:numPr>
        <w:spacing w:after="120"/>
        <w:ind w:leftChars="0"/>
        <w:jc w:val="left"/>
        <w:rPr>
          <w:rFonts w:ascii="Times New Roman" w:hAnsi="Times New Roman"/>
          <w:sz w:val="20"/>
          <w:szCs w:val="20"/>
        </w:rPr>
      </w:pPr>
      <w:r w:rsidRPr="00BF305A">
        <w:rPr>
          <w:rFonts w:ascii="Times New Roman" w:hAnsi="Times New Roman"/>
          <w:sz w:val="20"/>
          <w:szCs w:val="20"/>
        </w:rPr>
        <w:t>Conditions to apply beam sweeping factor enhancement and details of UE capabilities are FFS</w:t>
      </w:r>
    </w:p>
    <w:p w14:paraId="33EEFF4B" w14:textId="77777777" w:rsidR="00BF305A" w:rsidRPr="00BF305A" w:rsidRDefault="00BF305A" w:rsidP="00BF305A">
      <w:pPr>
        <w:pStyle w:val="ListParagraph"/>
        <w:widowControl/>
        <w:numPr>
          <w:ilvl w:val="1"/>
          <w:numId w:val="20"/>
        </w:numPr>
        <w:spacing w:after="120"/>
        <w:ind w:leftChars="0"/>
        <w:jc w:val="left"/>
        <w:rPr>
          <w:rFonts w:ascii="Times New Roman" w:hAnsi="Times New Roman"/>
          <w:sz w:val="20"/>
          <w:szCs w:val="20"/>
        </w:rPr>
      </w:pPr>
      <w:r w:rsidRPr="00BF305A">
        <w:rPr>
          <w:rFonts w:ascii="Times New Roman" w:hAnsi="Times New Roman"/>
          <w:sz w:val="20"/>
          <w:szCs w:val="20"/>
        </w:rPr>
        <w:t>Detail of solution are FFS</w:t>
      </w:r>
    </w:p>
    <w:p w14:paraId="72C4A819" w14:textId="77777777" w:rsidR="00BF305A" w:rsidRPr="00567779" w:rsidRDefault="00BF305A" w:rsidP="00BF305A">
      <w:pPr>
        <w:pStyle w:val="ListParagraph"/>
        <w:widowControl/>
        <w:numPr>
          <w:ilvl w:val="1"/>
          <w:numId w:val="20"/>
        </w:numPr>
        <w:spacing w:after="120"/>
        <w:ind w:leftChars="0"/>
        <w:jc w:val="left"/>
      </w:pPr>
      <w:r w:rsidRPr="00BF305A">
        <w:rPr>
          <w:rFonts w:ascii="Times New Roman" w:hAnsi="Times New Roman"/>
          <w:sz w:val="20"/>
          <w:szCs w:val="20"/>
        </w:rPr>
        <w:t>Note: if feasible conditions are not identified, then no enhancement will be introduced</w:t>
      </w:r>
    </w:p>
    <w:p w14:paraId="7CACCFAD" w14:textId="15234340" w:rsidR="00BF305A" w:rsidRDefault="00BF305A" w:rsidP="003B724D">
      <w:pPr>
        <w:rPr>
          <w:b/>
          <w:bCs/>
          <w:u w:val="single"/>
          <w:lang w:eastAsia="ja-JP"/>
        </w:rPr>
      </w:pPr>
    </w:p>
    <w:p w14:paraId="6CCC03AE" w14:textId="77777777" w:rsidR="00BF305A" w:rsidRPr="00BF305A" w:rsidRDefault="00BF305A" w:rsidP="00BF305A">
      <w:pPr>
        <w:rPr>
          <w:b/>
          <w:u w:val="single"/>
          <w:lang w:eastAsia="ko-KR"/>
        </w:rPr>
      </w:pPr>
      <w:r w:rsidRPr="00BF305A">
        <w:rPr>
          <w:b/>
          <w:u w:val="single"/>
          <w:lang w:eastAsia="ko-KR"/>
        </w:rPr>
        <w:t>Issue 1-4-1(common issue for multiple topics): whether to reuse timing and Rx beam for target unknown FR2 SCell based on QCLed type C/D information from an inter-band active serving cell</w:t>
      </w:r>
    </w:p>
    <w:p w14:paraId="69B60A0B" w14:textId="77777777" w:rsidR="00BF305A" w:rsidRPr="00BF305A" w:rsidRDefault="00BF305A" w:rsidP="00BF305A">
      <w:pPr>
        <w:rPr>
          <w:b/>
          <w:bCs/>
          <w:u w:val="single"/>
          <w:lang w:val="sv-SE" w:eastAsia="ja-JP"/>
        </w:rPr>
      </w:pPr>
      <w:r w:rsidRPr="00BF305A">
        <w:rPr>
          <w:b/>
          <w:bCs/>
          <w:u w:val="single"/>
          <w:lang w:val="sv-SE" w:eastAsia="ja-JP"/>
        </w:rPr>
        <w:t xml:space="preserve">Agreement: </w:t>
      </w:r>
    </w:p>
    <w:p w14:paraId="07AC2E21" w14:textId="77777777" w:rsidR="00BF305A" w:rsidRPr="00BF305A" w:rsidRDefault="00BF305A" w:rsidP="00BF305A">
      <w:pPr>
        <w:pStyle w:val="ListParagraph"/>
        <w:widowControl/>
        <w:numPr>
          <w:ilvl w:val="0"/>
          <w:numId w:val="20"/>
        </w:numPr>
        <w:spacing w:after="120"/>
        <w:ind w:leftChars="0" w:left="360"/>
        <w:jc w:val="left"/>
        <w:rPr>
          <w:rFonts w:ascii="Times New Roman" w:hAnsi="Times New Roman"/>
          <w:sz w:val="20"/>
          <w:szCs w:val="20"/>
        </w:rPr>
      </w:pPr>
      <w:r w:rsidRPr="00BF305A">
        <w:rPr>
          <w:rFonts w:ascii="Times New Roman" w:hAnsi="Times New Roman"/>
          <w:sz w:val="20"/>
          <w:szCs w:val="20"/>
        </w:rPr>
        <w:t>For FR2 SCell activation enhancement</w:t>
      </w:r>
    </w:p>
    <w:p w14:paraId="73724B34" w14:textId="77777777" w:rsidR="00BF305A" w:rsidRPr="00BF305A" w:rsidRDefault="00BF305A" w:rsidP="00BF305A">
      <w:pPr>
        <w:pStyle w:val="ListParagraph"/>
        <w:widowControl/>
        <w:numPr>
          <w:ilvl w:val="1"/>
          <w:numId w:val="20"/>
        </w:numPr>
        <w:spacing w:after="120"/>
        <w:ind w:leftChars="0" w:left="1080"/>
        <w:jc w:val="left"/>
        <w:rPr>
          <w:rFonts w:ascii="Times New Roman" w:hAnsi="Times New Roman"/>
          <w:sz w:val="20"/>
          <w:szCs w:val="20"/>
        </w:rPr>
      </w:pPr>
      <w:r w:rsidRPr="00BF305A">
        <w:rPr>
          <w:rFonts w:ascii="Times New Roman" w:hAnsi="Times New Roman"/>
          <w:sz w:val="20"/>
          <w:szCs w:val="20"/>
        </w:rPr>
        <w:t>RAN4 to not consider reusing timing and Rx beam to target unknown FR2 SCell based on QCLed type C/D information from an inter-band active serving cell</w:t>
      </w:r>
    </w:p>
    <w:p w14:paraId="02BBF1F8" w14:textId="77777777" w:rsidR="00BF305A" w:rsidRPr="00BF305A" w:rsidRDefault="00BF305A" w:rsidP="00BF305A">
      <w:pPr>
        <w:pStyle w:val="ListParagraph"/>
        <w:widowControl/>
        <w:numPr>
          <w:ilvl w:val="0"/>
          <w:numId w:val="20"/>
        </w:numPr>
        <w:spacing w:after="120"/>
        <w:ind w:leftChars="0" w:left="360"/>
        <w:jc w:val="left"/>
        <w:rPr>
          <w:rFonts w:ascii="Times New Roman" w:hAnsi="Times New Roman"/>
          <w:sz w:val="20"/>
          <w:szCs w:val="20"/>
        </w:rPr>
      </w:pPr>
      <w:r w:rsidRPr="00BF305A">
        <w:rPr>
          <w:rFonts w:ascii="Times New Roman" w:hAnsi="Times New Roman"/>
          <w:sz w:val="20"/>
          <w:szCs w:val="20"/>
        </w:rPr>
        <w:t>For FR1 SCell activation enhancement</w:t>
      </w:r>
    </w:p>
    <w:p w14:paraId="7F3E761B" w14:textId="77777777" w:rsidR="00BF305A" w:rsidRPr="00BF305A" w:rsidRDefault="00BF305A" w:rsidP="00BF305A">
      <w:pPr>
        <w:pStyle w:val="ListParagraph"/>
        <w:widowControl/>
        <w:numPr>
          <w:ilvl w:val="1"/>
          <w:numId w:val="20"/>
        </w:numPr>
        <w:spacing w:after="120"/>
        <w:ind w:leftChars="0" w:left="1080"/>
        <w:jc w:val="left"/>
        <w:rPr>
          <w:rFonts w:ascii="Times New Roman" w:hAnsi="Times New Roman"/>
          <w:sz w:val="20"/>
          <w:szCs w:val="20"/>
        </w:rPr>
      </w:pPr>
      <w:r w:rsidRPr="00BF305A">
        <w:rPr>
          <w:rFonts w:ascii="Times New Roman" w:hAnsi="Times New Roman"/>
          <w:sz w:val="20"/>
          <w:szCs w:val="20"/>
        </w:rPr>
        <w:t>RAN4 to discuss the feasibility of reusing timing information to target unknown FR1 SCell from an FR1 inter-band active serving cell</w:t>
      </w:r>
    </w:p>
    <w:p w14:paraId="1A45E0CD" w14:textId="77777777" w:rsidR="00BF305A" w:rsidRPr="00BF305A" w:rsidRDefault="00BF305A" w:rsidP="00BF305A">
      <w:pPr>
        <w:pStyle w:val="ListParagraph"/>
        <w:widowControl/>
        <w:numPr>
          <w:ilvl w:val="2"/>
          <w:numId w:val="20"/>
        </w:numPr>
        <w:spacing w:after="120"/>
        <w:ind w:leftChars="0" w:left="1800"/>
        <w:jc w:val="left"/>
        <w:rPr>
          <w:rFonts w:ascii="Times New Roman" w:hAnsi="Times New Roman"/>
          <w:sz w:val="20"/>
          <w:szCs w:val="20"/>
        </w:rPr>
      </w:pPr>
      <w:r w:rsidRPr="00BF305A">
        <w:rPr>
          <w:rFonts w:ascii="Times New Roman" w:hAnsi="Times New Roman"/>
          <w:sz w:val="20"/>
          <w:szCs w:val="20"/>
        </w:rPr>
        <w:t>FFS the feasibility of configuring QCL type C information from FR1 inter-band active serving cell</w:t>
      </w:r>
    </w:p>
    <w:p w14:paraId="04D7B343" w14:textId="44E9B1FE" w:rsidR="00BF305A" w:rsidRDefault="00BF305A" w:rsidP="003B724D">
      <w:pPr>
        <w:rPr>
          <w:b/>
          <w:bCs/>
          <w:u w:val="single"/>
          <w:lang w:eastAsia="ja-JP"/>
        </w:rPr>
      </w:pPr>
    </w:p>
    <w:p w14:paraId="3B307F55" w14:textId="77777777" w:rsidR="00BF305A" w:rsidRPr="00BF305A" w:rsidRDefault="00BF305A" w:rsidP="00BF305A">
      <w:pPr>
        <w:rPr>
          <w:b/>
          <w:u w:val="single"/>
          <w:lang w:eastAsia="ko-KR"/>
        </w:rPr>
      </w:pPr>
      <w:r w:rsidRPr="00BF305A">
        <w:rPr>
          <w:b/>
          <w:u w:val="single"/>
          <w:lang w:eastAsia="ko-KR"/>
        </w:rPr>
        <w:t>Issue 2-4-1: enhancement based on A-TRS which is QCLed typeC/D with RS of inter-band active serving cell</w:t>
      </w:r>
    </w:p>
    <w:p w14:paraId="4E91ADBB" w14:textId="77777777" w:rsidR="00BF305A" w:rsidRPr="00BF305A" w:rsidRDefault="00BF305A" w:rsidP="00BF305A">
      <w:pPr>
        <w:pStyle w:val="ListParagraph"/>
        <w:widowControl/>
        <w:numPr>
          <w:ilvl w:val="0"/>
          <w:numId w:val="20"/>
        </w:numPr>
        <w:spacing w:after="120"/>
        <w:ind w:leftChars="0" w:left="720"/>
        <w:jc w:val="left"/>
        <w:rPr>
          <w:rFonts w:ascii="Times New Roman" w:eastAsia="SimSun" w:hAnsi="Times New Roman"/>
          <w:sz w:val="20"/>
          <w:szCs w:val="20"/>
          <w:lang w:eastAsia="zh-CN"/>
        </w:rPr>
      </w:pPr>
      <w:r w:rsidRPr="00BF305A">
        <w:rPr>
          <w:rFonts w:ascii="Times New Roman" w:eastAsia="SimSun" w:hAnsi="Times New Roman"/>
          <w:sz w:val="20"/>
          <w:szCs w:val="20"/>
          <w:lang w:eastAsia="zh-CN"/>
        </w:rPr>
        <w:t>Agreement</w:t>
      </w:r>
    </w:p>
    <w:p w14:paraId="45C2AE35" w14:textId="77777777" w:rsidR="00BF305A" w:rsidRPr="00BF305A" w:rsidRDefault="00BF305A" w:rsidP="00BF305A">
      <w:pPr>
        <w:pStyle w:val="ListParagraph"/>
        <w:widowControl/>
        <w:numPr>
          <w:ilvl w:val="1"/>
          <w:numId w:val="20"/>
        </w:numPr>
        <w:overflowPunct w:val="0"/>
        <w:autoSpaceDE w:val="0"/>
        <w:autoSpaceDN w:val="0"/>
        <w:adjustRightInd w:val="0"/>
        <w:spacing w:after="180"/>
        <w:ind w:leftChars="0"/>
        <w:textAlignment w:val="baseline"/>
        <w:rPr>
          <w:rFonts w:ascii="Times New Roman" w:eastAsia="SimSun" w:hAnsi="Times New Roman"/>
          <w:bCs/>
          <w:sz w:val="20"/>
          <w:szCs w:val="20"/>
          <w:lang w:eastAsia="zh-CN"/>
        </w:rPr>
      </w:pPr>
      <w:r w:rsidRPr="00BF305A">
        <w:rPr>
          <w:rFonts w:ascii="Times New Roman" w:hAnsi="Times New Roman"/>
          <w:sz w:val="20"/>
          <w:szCs w:val="20"/>
        </w:rPr>
        <w:t xml:space="preserve">As per conclusion of issue 1-4-1, </w:t>
      </w:r>
    </w:p>
    <w:p w14:paraId="58A207D6" w14:textId="77777777" w:rsidR="00BF305A" w:rsidRPr="00BF305A" w:rsidRDefault="00BF305A" w:rsidP="00BF305A">
      <w:pPr>
        <w:pStyle w:val="ListParagraph"/>
        <w:widowControl/>
        <w:numPr>
          <w:ilvl w:val="2"/>
          <w:numId w:val="20"/>
        </w:numPr>
        <w:overflowPunct w:val="0"/>
        <w:autoSpaceDE w:val="0"/>
        <w:autoSpaceDN w:val="0"/>
        <w:adjustRightInd w:val="0"/>
        <w:spacing w:after="180"/>
        <w:ind w:leftChars="0"/>
        <w:textAlignment w:val="baseline"/>
        <w:rPr>
          <w:rFonts w:ascii="Times New Roman" w:eastAsia="SimSun" w:hAnsi="Times New Roman"/>
          <w:bCs/>
          <w:sz w:val="20"/>
          <w:szCs w:val="20"/>
          <w:lang w:eastAsia="zh-CN"/>
        </w:rPr>
      </w:pPr>
      <w:r w:rsidRPr="00BF305A">
        <w:rPr>
          <w:rFonts w:ascii="Times New Roman" w:hAnsi="Times New Roman"/>
          <w:sz w:val="20"/>
          <w:szCs w:val="20"/>
        </w:rPr>
        <w:t>For FR2 unknown SCell activation enhancement, not to consider enhancement based on A-TRS which is QCLed typeC/D with RS of inter-band active serving cell</w:t>
      </w:r>
      <w:r w:rsidRPr="00BF305A">
        <w:rPr>
          <w:rFonts w:ascii="Times New Roman" w:eastAsia="SimSun" w:hAnsi="Times New Roman"/>
          <w:bCs/>
          <w:sz w:val="20"/>
          <w:szCs w:val="20"/>
          <w:lang w:eastAsia="zh-CN"/>
        </w:rPr>
        <w:t>.</w:t>
      </w:r>
    </w:p>
    <w:p w14:paraId="5B137BC0" w14:textId="77777777" w:rsidR="00BF305A" w:rsidRPr="00BF305A" w:rsidRDefault="00BF305A" w:rsidP="00BF305A">
      <w:pPr>
        <w:pStyle w:val="ListParagraph"/>
        <w:widowControl/>
        <w:numPr>
          <w:ilvl w:val="2"/>
          <w:numId w:val="20"/>
        </w:numPr>
        <w:overflowPunct w:val="0"/>
        <w:autoSpaceDE w:val="0"/>
        <w:autoSpaceDN w:val="0"/>
        <w:adjustRightInd w:val="0"/>
        <w:spacing w:after="180"/>
        <w:ind w:leftChars="0"/>
        <w:textAlignment w:val="baseline"/>
        <w:rPr>
          <w:rFonts w:ascii="Times New Roman" w:eastAsia="SimSun" w:hAnsi="Times New Roman"/>
          <w:bCs/>
          <w:sz w:val="20"/>
          <w:szCs w:val="20"/>
          <w:lang w:eastAsia="zh-CN"/>
        </w:rPr>
      </w:pPr>
      <w:r w:rsidRPr="00BF305A">
        <w:rPr>
          <w:rFonts w:ascii="Times New Roman" w:eastAsia="SimSun" w:hAnsi="Times New Roman"/>
          <w:bCs/>
          <w:sz w:val="20"/>
          <w:szCs w:val="20"/>
          <w:lang w:eastAsia="zh-CN"/>
        </w:rPr>
        <w:t xml:space="preserve">For FR1 unknown </w:t>
      </w:r>
      <w:r w:rsidRPr="00BF305A">
        <w:rPr>
          <w:rFonts w:ascii="Times New Roman" w:hAnsi="Times New Roman"/>
          <w:sz w:val="20"/>
          <w:szCs w:val="20"/>
        </w:rPr>
        <w:t>SCell activation enhancement, FFS on enhancement based on A-TRS which is QCLed typeC with RS of inter-band active serving cell.</w:t>
      </w:r>
    </w:p>
    <w:p w14:paraId="154C34DD" w14:textId="77777777" w:rsidR="00BF305A" w:rsidRDefault="00BF305A" w:rsidP="00BF305A">
      <w:pPr>
        <w:rPr>
          <w:b/>
          <w:u w:val="single"/>
          <w:lang w:eastAsia="ko-KR"/>
        </w:rPr>
      </w:pPr>
    </w:p>
    <w:p w14:paraId="000DBA6D" w14:textId="1BFB5DDA" w:rsidR="00BF305A" w:rsidRPr="00BF305A" w:rsidRDefault="00BF305A" w:rsidP="00BF305A">
      <w:pPr>
        <w:rPr>
          <w:b/>
          <w:u w:val="single"/>
          <w:lang w:eastAsia="ko-KR"/>
        </w:rPr>
      </w:pPr>
      <w:r w:rsidRPr="00BF305A">
        <w:rPr>
          <w:b/>
          <w:u w:val="single"/>
          <w:lang w:eastAsia="ko-KR"/>
        </w:rPr>
        <w:t>Issue 3-1-4: Applying the timing/beam information of active serving cell on FR2 inter-band</w:t>
      </w:r>
    </w:p>
    <w:p w14:paraId="29B58B57" w14:textId="77777777" w:rsidR="00BF305A" w:rsidRPr="00BF305A" w:rsidRDefault="00BF305A" w:rsidP="00BF305A">
      <w:pPr>
        <w:pStyle w:val="ListParagraph"/>
        <w:widowControl/>
        <w:numPr>
          <w:ilvl w:val="0"/>
          <w:numId w:val="20"/>
        </w:numPr>
        <w:spacing w:after="120"/>
        <w:ind w:leftChars="0" w:left="720"/>
        <w:jc w:val="left"/>
        <w:rPr>
          <w:rFonts w:ascii="Times New Roman" w:eastAsia="SimSun" w:hAnsi="Times New Roman"/>
          <w:sz w:val="20"/>
          <w:szCs w:val="20"/>
          <w:lang w:eastAsia="zh-CN"/>
        </w:rPr>
      </w:pPr>
      <w:r w:rsidRPr="00BF305A">
        <w:rPr>
          <w:rFonts w:ascii="Times New Roman" w:eastAsia="SimSun" w:hAnsi="Times New Roman"/>
          <w:sz w:val="20"/>
          <w:szCs w:val="20"/>
          <w:lang w:eastAsia="zh-CN"/>
        </w:rPr>
        <w:t>Agreement:</w:t>
      </w:r>
    </w:p>
    <w:p w14:paraId="34AF54BC" w14:textId="77777777" w:rsidR="00BF305A" w:rsidRPr="00BF305A" w:rsidRDefault="00BF305A" w:rsidP="00BF305A">
      <w:pPr>
        <w:pStyle w:val="ListParagraph"/>
        <w:widowControl/>
        <w:numPr>
          <w:ilvl w:val="1"/>
          <w:numId w:val="20"/>
        </w:numPr>
        <w:spacing w:after="120"/>
        <w:ind w:leftChars="0" w:left="1440"/>
        <w:jc w:val="left"/>
        <w:rPr>
          <w:rFonts w:ascii="Times New Roman" w:eastAsia="SimSun" w:hAnsi="Times New Roman"/>
          <w:sz w:val="20"/>
          <w:szCs w:val="20"/>
          <w:lang w:eastAsia="zh-CN"/>
        </w:rPr>
      </w:pPr>
      <w:r w:rsidRPr="00BF305A">
        <w:rPr>
          <w:rFonts w:ascii="Times New Roman" w:eastAsia="SimSun" w:hAnsi="Times New Roman"/>
          <w:sz w:val="20"/>
          <w:szCs w:val="20"/>
          <w:lang w:eastAsia="zh-CN"/>
        </w:rPr>
        <w:t xml:space="preserve">As per conclusion of issue 1-4-1, </w:t>
      </w:r>
      <w:r w:rsidRPr="00BF305A">
        <w:rPr>
          <w:rFonts w:ascii="Times New Roman" w:hAnsi="Times New Roman"/>
          <w:sz w:val="20"/>
          <w:szCs w:val="20"/>
        </w:rPr>
        <w:t>not to consider applying the timing/beam information of active serving cell on the target FR2 inter-band SCell during the FR2 unknown SCell activation enhancement</w:t>
      </w:r>
      <w:r w:rsidRPr="00BF305A">
        <w:rPr>
          <w:rFonts w:ascii="Times New Roman" w:eastAsia="SimSun" w:hAnsi="Times New Roman"/>
          <w:sz w:val="20"/>
          <w:szCs w:val="20"/>
          <w:lang w:eastAsia="zh-CN"/>
        </w:rPr>
        <w:t>.</w:t>
      </w:r>
    </w:p>
    <w:p w14:paraId="6DABA453" w14:textId="77777777" w:rsidR="00BF305A" w:rsidRDefault="00BF305A" w:rsidP="003B724D">
      <w:pPr>
        <w:rPr>
          <w:b/>
          <w:bCs/>
          <w:u w:val="single"/>
          <w:lang w:eastAsia="ja-JP"/>
        </w:rPr>
      </w:pPr>
    </w:p>
    <w:p w14:paraId="20D54DAA" w14:textId="77777777" w:rsidR="00BF305A" w:rsidRPr="00E165A7" w:rsidRDefault="00BF305A" w:rsidP="00BF305A">
      <w:pPr>
        <w:rPr>
          <w:b/>
          <w:bCs/>
          <w:u w:val="single"/>
        </w:rPr>
      </w:pPr>
      <w:r w:rsidRPr="00E165A7">
        <w:rPr>
          <w:b/>
          <w:bCs/>
          <w:u w:val="single"/>
        </w:rPr>
        <w:t xml:space="preserve">RRM core requirements for FR1-FR1 NR-DC </w:t>
      </w:r>
    </w:p>
    <w:p w14:paraId="48063507" w14:textId="77777777" w:rsidR="00BF305A" w:rsidRPr="00BF305A" w:rsidRDefault="00BF305A" w:rsidP="00BF305A">
      <w:pPr>
        <w:jc w:val="both"/>
        <w:rPr>
          <w:b/>
          <w:u w:val="single"/>
          <w:lang w:eastAsia="ko-KR"/>
        </w:rPr>
      </w:pPr>
      <w:r w:rsidRPr="00BF305A">
        <w:rPr>
          <w:b/>
          <w:u w:val="single"/>
          <w:lang w:eastAsia="ko-KR"/>
        </w:rPr>
        <w:t>Issue 1-1: Applicability of the existing requirement for FR1+FR1 NR-DC</w:t>
      </w:r>
    </w:p>
    <w:p w14:paraId="312D1F4A" w14:textId="77777777" w:rsidR="00BF305A" w:rsidRPr="00BF305A" w:rsidRDefault="00BF305A" w:rsidP="00BF305A">
      <w:pPr>
        <w:rPr>
          <w:b/>
          <w:lang w:eastAsia="zh-CN"/>
        </w:rPr>
      </w:pPr>
      <w:r w:rsidRPr="00BF305A">
        <w:rPr>
          <w:b/>
          <w:lang w:eastAsia="zh-CN"/>
        </w:rPr>
        <w:t>Agreement:</w:t>
      </w:r>
    </w:p>
    <w:p w14:paraId="2B163A3E" w14:textId="77777777" w:rsidR="00BF305A" w:rsidRPr="00BF305A" w:rsidRDefault="00BF305A" w:rsidP="00BF305A">
      <w:pPr>
        <w:pStyle w:val="ListParagraph"/>
        <w:widowControl/>
        <w:numPr>
          <w:ilvl w:val="0"/>
          <w:numId w:val="20"/>
        </w:numPr>
        <w:spacing w:after="120"/>
        <w:ind w:leftChars="0" w:left="928"/>
        <w:rPr>
          <w:rFonts w:ascii="Times New Roman" w:eastAsia="SimSun" w:hAnsi="Times New Roman"/>
          <w:sz w:val="20"/>
          <w:szCs w:val="20"/>
          <w:lang w:eastAsia="zh-CN"/>
        </w:rPr>
      </w:pPr>
      <w:r w:rsidRPr="00BF305A">
        <w:rPr>
          <w:rFonts w:ascii="Times New Roman" w:eastAsia="SimSun" w:hAnsi="Times New Roman"/>
          <w:sz w:val="20"/>
          <w:szCs w:val="20"/>
          <w:lang w:eastAsia="zh-CN"/>
        </w:rPr>
        <w:lastRenderedPageBreak/>
        <w:t xml:space="preserve">For R16/17 and later requirement not listed in the WID, </w:t>
      </w:r>
    </w:p>
    <w:p w14:paraId="0EC526A1" w14:textId="77777777" w:rsidR="00BF305A" w:rsidRPr="00BF305A" w:rsidRDefault="00BF305A" w:rsidP="00BF305A">
      <w:pPr>
        <w:pStyle w:val="ListParagraph"/>
        <w:widowControl/>
        <w:numPr>
          <w:ilvl w:val="1"/>
          <w:numId w:val="20"/>
        </w:numPr>
        <w:spacing w:after="120"/>
        <w:ind w:leftChars="0" w:left="1648"/>
        <w:rPr>
          <w:rFonts w:ascii="Times New Roman" w:eastAsia="SimSun" w:hAnsi="Times New Roman"/>
          <w:sz w:val="20"/>
          <w:szCs w:val="20"/>
          <w:lang w:eastAsia="zh-CN"/>
        </w:rPr>
      </w:pPr>
      <w:r w:rsidRPr="00BF305A">
        <w:rPr>
          <w:rFonts w:ascii="Times New Roman" w:eastAsia="SimSun" w:hAnsi="Times New Roman"/>
          <w:sz w:val="20"/>
          <w:szCs w:val="20"/>
          <w:lang w:eastAsia="zh-CN"/>
        </w:rPr>
        <w:t xml:space="preserve">not applicable to FR1-FR1 NR-DC, i.e., no UE requirement applies. Any extension of scope needs to be discussed in RAN-P. </w:t>
      </w:r>
    </w:p>
    <w:p w14:paraId="3C67BA9E" w14:textId="77777777" w:rsidR="00BF305A" w:rsidRPr="00BF305A" w:rsidRDefault="00BF305A" w:rsidP="00BF305A">
      <w:pPr>
        <w:pStyle w:val="ListParagraph"/>
        <w:widowControl/>
        <w:numPr>
          <w:ilvl w:val="0"/>
          <w:numId w:val="20"/>
        </w:numPr>
        <w:spacing w:after="120"/>
        <w:ind w:leftChars="0" w:left="928"/>
        <w:rPr>
          <w:rFonts w:ascii="Times New Roman" w:eastAsia="SimSun" w:hAnsi="Times New Roman"/>
          <w:sz w:val="20"/>
          <w:szCs w:val="20"/>
          <w:lang w:eastAsia="zh-CN"/>
        </w:rPr>
      </w:pPr>
      <w:r w:rsidRPr="00BF305A">
        <w:rPr>
          <w:rFonts w:ascii="Times New Roman" w:eastAsia="SimSun" w:hAnsi="Times New Roman"/>
          <w:sz w:val="20"/>
          <w:szCs w:val="20"/>
          <w:lang w:eastAsia="zh-CN"/>
        </w:rPr>
        <w:t>For R15 requirement not listed in the WID,</w:t>
      </w:r>
    </w:p>
    <w:p w14:paraId="726F07DA" w14:textId="7A53CE7C" w:rsidR="00BF305A" w:rsidRDefault="00BF305A" w:rsidP="00BF305A">
      <w:pPr>
        <w:pStyle w:val="ListParagraph"/>
        <w:widowControl/>
        <w:numPr>
          <w:ilvl w:val="0"/>
          <w:numId w:val="25"/>
        </w:numPr>
        <w:spacing w:after="120"/>
        <w:ind w:leftChars="0"/>
        <w:rPr>
          <w:rFonts w:ascii="Times New Roman" w:eastAsia="SimSun" w:hAnsi="Times New Roman"/>
          <w:sz w:val="20"/>
          <w:szCs w:val="20"/>
          <w:lang w:eastAsia="zh-CN"/>
        </w:rPr>
      </w:pPr>
      <w:r w:rsidRPr="00BF305A">
        <w:rPr>
          <w:rFonts w:ascii="Times New Roman" w:eastAsia="SimSun" w:hAnsi="Times New Roman"/>
          <w:sz w:val="20"/>
          <w:szCs w:val="20"/>
          <w:lang w:eastAsia="zh-CN"/>
        </w:rPr>
        <w:t>not precluded in FR1-FR1 NR-DC and subject to WI stage discussion.</w:t>
      </w:r>
    </w:p>
    <w:p w14:paraId="7C256C38" w14:textId="77777777" w:rsidR="00BF305A" w:rsidRPr="00BF305A" w:rsidRDefault="00BF305A" w:rsidP="00BF305A">
      <w:pPr>
        <w:pStyle w:val="ListParagraph"/>
        <w:widowControl/>
        <w:spacing w:after="120"/>
        <w:ind w:leftChars="0" w:left="1556"/>
        <w:rPr>
          <w:rFonts w:ascii="Times New Roman" w:eastAsia="SimSun" w:hAnsi="Times New Roman"/>
          <w:sz w:val="20"/>
          <w:szCs w:val="20"/>
          <w:lang w:eastAsia="zh-CN"/>
        </w:rPr>
      </w:pPr>
    </w:p>
    <w:p w14:paraId="11D3E8F8" w14:textId="77777777" w:rsidR="00BF305A" w:rsidRPr="00BF305A" w:rsidRDefault="00BF305A" w:rsidP="00BF305A">
      <w:pPr>
        <w:jc w:val="both"/>
        <w:rPr>
          <w:b/>
          <w:u w:val="single"/>
          <w:lang w:eastAsia="ko-KR"/>
        </w:rPr>
      </w:pPr>
      <w:r w:rsidRPr="00BF305A">
        <w:rPr>
          <w:b/>
          <w:u w:val="single"/>
          <w:lang w:eastAsia="ko-KR"/>
        </w:rPr>
        <w:t>Issue 1-2: UE preparation time for FR1-FR1 NR-DC conditional Pscell additional delay</w:t>
      </w:r>
    </w:p>
    <w:p w14:paraId="099D3E39" w14:textId="77777777" w:rsidR="00BF305A" w:rsidRPr="00BF305A" w:rsidRDefault="00BF305A" w:rsidP="00BF305A">
      <w:pPr>
        <w:spacing w:after="120"/>
        <w:jc w:val="both"/>
        <w:rPr>
          <w:b/>
          <w:lang w:eastAsia="zh-CN"/>
        </w:rPr>
      </w:pPr>
      <w:r w:rsidRPr="00BF305A">
        <w:rPr>
          <w:b/>
          <w:lang w:eastAsia="zh-CN"/>
        </w:rPr>
        <w:t>Agreement:</w:t>
      </w:r>
    </w:p>
    <w:p w14:paraId="7068D929" w14:textId="77777777" w:rsidR="00BF305A" w:rsidRPr="00BF305A" w:rsidRDefault="00BF305A" w:rsidP="00BF305A">
      <w:pPr>
        <w:pStyle w:val="ListParagraph"/>
        <w:widowControl/>
        <w:numPr>
          <w:ilvl w:val="0"/>
          <w:numId w:val="20"/>
        </w:numPr>
        <w:spacing w:after="120"/>
        <w:ind w:leftChars="0" w:left="928"/>
        <w:rPr>
          <w:rFonts w:ascii="Times New Roman" w:eastAsia="SimSun" w:hAnsi="Times New Roman"/>
          <w:sz w:val="20"/>
          <w:szCs w:val="20"/>
          <w:lang w:eastAsia="zh-CN"/>
        </w:rPr>
      </w:pPr>
      <w:r w:rsidRPr="00BF305A">
        <w:rPr>
          <w:rFonts w:ascii="Times New Roman" w:eastAsia="SimSun" w:hAnsi="Times New Roman"/>
          <w:sz w:val="20"/>
          <w:szCs w:val="20"/>
          <w:lang w:eastAsia="zh-CN"/>
        </w:rPr>
        <w:t>T</w:t>
      </w:r>
      <w:r w:rsidRPr="00BF305A">
        <w:rPr>
          <w:rFonts w:ascii="Times New Roman" w:eastAsia="SimSun" w:hAnsi="Times New Roman"/>
          <w:bCs/>
          <w:iCs/>
          <w:sz w:val="20"/>
          <w:szCs w:val="20"/>
          <w:vertAlign w:val="subscript"/>
        </w:rPr>
        <w:t>UE_preparation</w:t>
      </w:r>
      <w:r w:rsidRPr="00BF305A">
        <w:rPr>
          <w:rFonts w:ascii="Times New Roman" w:eastAsia="SimSun" w:hAnsi="Times New Roman"/>
          <w:bCs/>
          <w:iCs/>
          <w:sz w:val="20"/>
          <w:szCs w:val="20"/>
        </w:rPr>
        <w:t xml:space="preserve"> for </w:t>
      </w:r>
      <w:r w:rsidRPr="00BF305A">
        <w:rPr>
          <w:rFonts w:ascii="Times New Roman" w:hAnsi="Times New Roman"/>
          <w:bCs/>
          <w:iCs/>
          <w:sz w:val="20"/>
          <w:szCs w:val="20"/>
          <w:lang w:eastAsia="ko-KR"/>
        </w:rPr>
        <w:t xml:space="preserve">FR1-FR1 NR-DC </w:t>
      </w:r>
      <w:r w:rsidRPr="00BF305A">
        <w:rPr>
          <w:rFonts w:ascii="Times New Roman" w:eastAsia="SimSun" w:hAnsi="Times New Roman"/>
          <w:bCs/>
          <w:iCs/>
          <w:sz w:val="20"/>
          <w:szCs w:val="20"/>
        </w:rPr>
        <w:t>could keep the legacy value (10ms)</w:t>
      </w:r>
    </w:p>
    <w:p w14:paraId="6F0D8C1F" w14:textId="77777777" w:rsidR="00BF305A" w:rsidRPr="007177DB" w:rsidRDefault="00BF305A" w:rsidP="003B724D">
      <w:pPr>
        <w:rPr>
          <w:b/>
          <w:bCs/>
          <w:u w:val="single"/>
          <w:lang w:eastAsia="ja-JP"/>
        </w:rPr>
      </w:pPr>
    </w:p>
    <w:p w14:paraId="5578F7A2" w14:textId="77777777" w:rsidR="00BF305A" w:rsidRPr="00BF305A" w:rsidRDefault="00BF305A" w:rsidP="00BF305A">
      <w:pPr>
        <w:jc w:val="both"/>
        <w:rPr>
          <w:b/>
          <w:u w:val="single"/>
          <w:lang w:eastAsia="ko-KR"/>
        </w:rPr>
      </w:pPr>
      <w:bookmarkStart w:id="0" w:name="_Hlk119502504"/>
      <w:r w:rsidRPr="00BF305A">
        <w:rPr>
          <w:b/>
          <w:u w:val="single"/>
          <w:lang w:eastAsia="ko-KR"/>
        </w:rPr>
        <w:t>Issue 1-3-1: Scheduling availability for RLM/BFD/CBD/L1-RSRP measurements</w:t>
      </w:r>
    </w:p>
    <w:p w14:paraId="1CC0F53E" w14:textId="77777777" w:rsidR="00BF305A" w:rsidRPr="00BF305A" w:rsidRDefault="00BF305A" w:rsidP="00BF305A">
      <w:pPr>
        <w:spacing w:after="120"/>
        <w:rPr>
          <w:b/>
        </w:rPr>
      </w:pPr>
      <w:r w:rsidRPr="00BF305A">
        <w:rPr>
          <w:b/>
        </w:rPr>
        <w:t>Agreement</w:t>
      </w:r>
      <w:r w:rsidRPr="00BF305A">
        <w:rPr>
          <w:b/>
          <w:lang w:eastAsia="zh-CN"/>
        </w:rPr>
        <w:t>:</w:t>
      </w:r>
    </w:p>
    <w:p w14:paraId="318D1AE0" w14:textId="77777777" w:rsidR="00BF305A" w:rsidRPr="00BF305A" w:rsidRDefault="00BF305A" w:rsidP="00BF305A">
      <w:pPr>
        <w:pStyle w:val="ListParagraph"/>
        <w:widowControl/>
        <w:numPr>
          <w:ilvl w:val="0"/>
          <w:numId w:val="20"/>
        </w:numPr>
        <w:spacing w:after="120"/>
        <w:ind w:leftChars="0" w:left="928"/>
        <w:rPr>
          <w:rFonts w:ascii="Times New Roman" w:hAnsi="Times New Roman"/>
          <w:sz w:val="20"/>
          <w:szCs w:val="20"/>
        </w:rPr>
      </w:pPr>
      <w:r w:rsidRPr="00BF305A">
        <w:rPr>
          <w:rFonts w:ascii="Times New Roman" w:hAnsi="Times New Roman"/>
          <w:sz w:val="20"/>
          <w:szCs w:val="20"/>
        </w:rPr>
        <w:t xml:space="preserve">For RLM/BFD/CBD/L1-RSRP when </w:t>
      </w:r>
      <w:r w:rsidRPr="00BF305A">
        <w:rPr>
          <w:rFonts w:ascii="Times New Roman" w:hAnsi="Times New Roman"/>
          <w:sz w:val="20"/>
          <w:szCs w:val="20"/>
          <w:u w:val="single"/>
        </w:rPr>
        <w:t>FR1+FR1 NR-DC</w:t>
      </w:r>
      <w:r w:rsidRPr="00BF305A">
        <w:rPr>
          <w:rFonts w:ascii="Times New Roman" w:hAnsi="Times New Roman"/>
          <w:sz w:val="20"/>
          <w:szCs w:val="20"/>
        </w:rPr>
        <w:t xml:space="preserve"> is performed, there are no scheduling restrictions on FR1 serving cell(s) in the bands due to RLM/BFD/CBD/L1-RSRP performed on FR1 serving PCell or PSCell in different bands</w:t>
      </w:r>
    </w:p>
    <w:bookmarkEnd w:id="0"/>
    <w:p w14:paraId="528743E9" w14:textId="63AB3B96" w:rsidR="00E165A7" w:rsidRDefault="00E165A7" w:rsidP="00E165A7">
      <w:pPr>
        <w:rPr>
          <w:rFonts w:eastAsia="SimSun"/>
        </w:rPr>
      </w:pPr>
    </w:p>
    <w:p w14:paraId="04D78DBB" w14:textId="77777777" w:rsidR="00BF305A" w:rsidRPr="00BF305A" w:rsidRDefault="00BF305A" w:rsidP="00BF305A">
      <w:pPr>
        <w:jc w:val="both"/>
        <w:rPr>
          <w:b/>
          <w:u w:val="single"/>
          <w:lang w:eastAsia="ko-KR"/>
        </w:rPr>
      </w:pPr>
      <w:r w:rsidRPr="00BF305A">
        <w:rPr>
          <w:b/>
          <w:u w:val="single"/>
          <w:lang w:eastAsia="ko-KR"/>
        </w:rPr>
        <w:t>Issue 1-3-3: Scheduling availability for intra-frequency measurement without MG</w:t>
      </w:r>
    </w:p>
    <w:p w14:paraId="5C64FF98" w14:textId="77777777" w:rsidR="00BF305A" w:rsidRPr="00BF305A" w:rsidRDefault="00BF305A" w:rsidP="00BF305A">
      <w:pPr>
        <w:rPr>
          <w:b/>
          <w:lang w:eastAsia="zh-CN"/>
        </w:rPr>
      </w:pPr>
      <w:r w:rsidRPr="00BF305A">
        <w:rPr>
          <w:b/>
          <w:lang w:eastAsia="zh-CN"/>
        </w:rPr>
        <w:t>Agreement:</w:t>
      </w:r>
    </w:p>
    <w:p w14:paraId="29AE610F" w14:textId="77777777" w:rsidR="00BF305A" w:rsidRPr="00BF305A" w:rsidRDefault="00BF305A" w:rsidP="00BF305A">
      <w:pPr>
        <w:pStyle w:val="ListParagraph"/>
        <w:widowControl/>
        <w:numPr>
          <w:ilvl w:val="0"/>
          <w:numId w:val="20"/>
        </w:numPr>
        <w:spacing w:after="120"/>
        <w:ind w:leftChars="0" w:left="928"/>
        <w:rPr>
          <w:rFonts w:ascii="Times New Roman" w:eastAsia="SimSun" w:hAnsi="Times New Roman"/>
          <w:sz w:val="20"/>
          <w:szCs w:val="20"/>
          <w:lang w:eastAsia="zh-CN"/>
        </w:rPr>
      </w:pPr>
      <w:r w:rsidRPr="00BF305A">
        <w:rPr>
          <w:rFonts w:ascii="Times New Roman" w:eastAsia="SimSun" w:hAnsi="Times New Roman"/>
          <w:sz w:val="20"/>
          <w:szCs w:val="20"/>
          <w:lang w:eastAsia="zh-CN"/>
        </w:rPr>
        <w:t xml:space="preserve">The </w:t>
      </w:r>
      <w:r w:rsidRPr="00BF305A">
        <w:rPr>
          <w:rFonts w:ascii="Times New Roman" w:eastAsia="SimSun" w:hAnsi="Times New Roman"/>
          <w:sz w:val="20"/>
          <w:szCs w:val="20"/>
        </w:rPr>
        <w:t>existing scheduling availability requirement for FR1 inter-band CA can be reused</w:t>
      </w:r>
    </w:p>
    <w:p w14:paraId="7E8A2356" w14:textId="10A894D9" w:rsidR="00BF305A" w:rsidRPr="00BF305A" w:rsidRDefault="00BF305A" w:rsidP="00BF305A">
      <w:pPr>
        <w:pStyle w:val="ListParagraph"/>
        <w:widowControl/>
        <w:numPr>
          <w:ilvl w:val="0"/>
          <w:numId w:val="20"/>
        </w:numPr>
        <w:spacing w:after="120"/>
        <w:ind w:leftChars="0" w:left="928"/>
        <w:rPr>
          <w:rFonts w:ascii="Times New Roman" w:eastAsia="SimSun" w:hAnsi="Times New Roman"/>
          <w:sz w:val="20"/>
          <w:szCs w:val="20"/>
        </w:rPr>
      </w:pPr>
      <w:r w:rsidRPr="00BF305A">
        <w:rPr>
          <w:rFonts w:ascii="Times New Roman" w:eastAsia="SimSun" w:hAnsi="Times New Roman"/>
          <w:sz w:val="20"/>
          <w:szCs w:val="20"/>
          <w:lang w:eastAsia="zh-CN"/>
        </w:rPr>
        <w:t>N</w:t>
      </w:r>
      <w:r w:rsidRPr="00BF305A">
        <w:rPr>
          <w:rFonts w:ascii="Times New Roman" w:eastAsia="SimSun" w:hAnsi="Times New Roman"/>
          <w:sz w:val="20"/>
          <w:szCs w:val="20"/>
        </w:rPr>
        <w:t>o need to introduce scheduling availability requirement of UE performing measurements with a different subcarrier spacing than PDSCH/PDCCH on FR1 for FR1-FR1 NR-DC scenario.</w:t>
      </w:r>
    </w:p>
    <w:p w14:paraId="147A865E" w14:textId="77777777" w:rsidR="00BF305A" w:rsidRPr="00BF305A" w:rsidRDefault="00BF305A" w:rsidP="00BF305A">
      <w:pPr>
        <w:pStyle w:val="ListParagraph"/>
        <w:widowControl/>
        <w:numPr>
          <w:ilvl w:val="0"/>
          <w:numId w:val="20"/>
        </w:numPr>
        <w:spacing w:after="120"/>
        <w:ind w:leftChars="0" w:left="928"/>
        <w:rPr>
          <w:rFonts w:ascii="Times New Roman" w:eastAsia="SimSun" w:hAnsi="Times New Roman"/>
          <w:sz w:val="20"/>
          <w:szCs w:val="20"/>
          <w:lang w:eastAsia="zh-CN"/>
        </w:rPr>
      </w:pPr>
      <w:r w:rsidRPr="00BF305A">
        <w:rPr>
          <w:rFonts w:ascii="Times New Roman" w:eastAsia="SimSun" w:hAnsi="Times New Roman"/>
          <w:sz w:val="20"/>
          <w:szCs w:val="20"/>
          <w:lang w:eastAsia="zh-CN"/>
        </w:rPr>
        <w:t>FFS whether to explicitly update the spec for FR1-FR1 NR-DC</w:t>
      </w:r>
    </w:p>
    <w:p w14:paraId="3B817BD2" w14:textId="77777777" w:rsidR="00BF305A" w:rsidRPr="00BF305A" w:rsidRDefault="00BF305A" w:rsidP="00BF305A">
      <w:pPr>
        <w:pStyle w:val="ListParagraph"/>
        <w:widowControl/>
        <w:numPr>
          <w:ilvl w:val="0"/>
          <w:numId w:val="20"/>
        </w:numPr>
        <w:spacing w:after="120"/>
        <w:ind w:leftChars="0" w:left="928"/>
        <w:rPr>
          <w:rFonts w:ascii="Times New Roman" w:eastAsia="SimSun" w:hAnsi="Times New Roman"/>
          <w:sz w:val="20"/>
          <w:szCs w:val="20"/>
        </w:rPr>
      </w:pPr>
      <w:r w:rsidRPr="00BF305A">
        <w:rPr>
          <w:rFonts w:ascii="Times New Roman" w:eastAsia="SimSun" w:hAnsi="Times New Roman"/>
          <w:sz w:val="20"/>
          <w:szCs w:val="20"/>
          <w:lang w:eastAsia="zh-CN"/>
        </w:rPr>
        <w:t xml:space="preserve">For UE who does not support </w:t>
      </w:r>
      <w:r w:rsidRPr="00BF305A">
        <w:rPr>
          <w:rFonts w:ascii="Times New Roman" w:eastAsia="SimSun" w:hAnsi="Times New Roman"/>
          <w:i/>
          <w:sz w:val="20"/>
          <w:szCs w:val="20"/>
          <w:lang w:eastAsia="zh-CN"/>
        </w:rPr>
        <w:t>simultaneousRxTxInterBandCA</w:t>
      </w:r>
      <w:r w:rsidRPr="00BF305A">
        <w:rPr>
          <w:rFonts w:ascii="Times New Roman" w:eastAsia="SimSun" w:hAnsi="Times New Roman"/>
          <w:sz w:val="20"/>
          <w:szCs w:val="20"/>
          <w:lang w:eastAsia="zh-CN"/>
        </w:rPr>
        <w:t>, FFS</w:t>
      </w:r>
      <w:r w:rsidRPr="00BF305A">
        <w:rPr>
          <w:rFonts w:ascii="Times New Roman" w:eastAsia="SimSun" w:hAnsi="Times New Roman"/>
          <w:sz w:val="20"/>
          <w:szCs w:val="20"/>
        </w:rPr>
        <w:t xml:space="preserve"> scheduling availability requirement of UE performing measurements on symbols colliding with P</w:t>
      </w:r>
      <w:r w:rsidRPr="00BF305A">
        <w:rPr>
          <w:rFonts w:ascii="Times New Roman" w:eastAsia="SimSun" w:hAnsi="Times New Roman"/>
          <w:sz w:val="20"/>
          <w:szCs w:val="20"/>
          <w:lang w:eastAsia="zh-CN"/>
        </w:rPr>
        <w:t>U</w:t>
      </w:r>
      <w:r w:rsidRPr="00BF305A">
        <w:rPr>
          <w:rFonts w:ascii="Times New Roman" w:eastAsia="SimSun" w:hAnsi="Times New Roman"/>
          <w:sz w:val="20"/>
          <w:szCs w:val="20"/>
        </w:rPr>
        <w:t>SCH/P</w:t>
      </w:r>
      <w:r w:rsidRPr="00BF305A">
        <w:rPr>
          <w:rFonts w:ascii="Times New Roman" w:eastAsia="SimSun" w:hAnsi="Times New Roman"/>
          <w:sz w:val="20"/>
          <w:szCs w:val="20"/>
          <w:lang w:eastAsia="zh-CN"/>
        </w:rPr>
        <w:t>U</w:t>
      </w:r>
      <w:r w:rsidRPr="00BF305A">
        <w:rPr>
          <w:rFonts w:ascii="Times New Roman" w:eastAsia="SimSun" w:hAnsi="Times New Roman"/>
          <w:sz w:val="20"/>
          <w:szCs w:val="20"/>
        </w:rPr>
        <w:t>CCH</w:t>
      </w:r>
      <w:r w:rsidRPr="00BF305A">
        <w:rPr>
          <w:rFonts w:ascii="Times New Roman" w:eastAsia="SimSun" w:hAnsi="Times New Roman"/>
          <w:sz w:val="20"/>
          <w:szCs w:val="20"/>
          <w:lang w:eastAsia="zh-CN"/>
        </w:rPr>
        <w:t>/SRS</w:t>
      </w:r>
      <w:r w:rsidRPr="00BF305A">
        <w:rPr>
          <w:rFonts w:ascii="Times New Roman" w:eastAsia="SimSun" w:hAnsi="Times New Roman"/>
          <w:sz w:val="20"/>
          <w:szCs w:val="20"/>
        </w:rPr>
        <w:t xml:space="preserve"> on FR1 for FR1-FR1 NR-DC scenario.</w:t>
      </w:r>
    </w:p>
    <w:p w14:paraId="3B19E5E0" w14:textId="290208CC" w:rsidR="00BF305A" w:rsidRDefault="00BF305A" w:rsidP="00E165A7">
      <w:pPr>
        <w:rPr>
          <w:rFonts w:eastAsia="SimSun"/>
        </w:rPr>
      </w:pPr>
    </w:p>
    <w:p w14:paraId="13A4A21F" w14:textId="77777777" w:rsidR="00BF305A" w:rsidRPr="00BF305A" w:rsidRDefault="00BF305A" w:rsidP="00BF305A">
      <w:pPr>
        <w:jc w:val="both"/>
        <w:rPr>
          <w:b/>
          <w:u w:val="single"/>
          <w:lang w:eastAsia="ko-KR"/>
        </w:rPr>
      </w:pPr>
      <w:r w:rsidRPr="00BF305A">
        <w:rPr>
          <w:b/>
          <w:u w:val="single"/>
          <w:lang w:eastAsia="ko-KR"/>
        </w:rPr>
        <w:t>Issue 1-3-4: Scheduling availability for inter-frequency measurement without MG</w:t>
      </w:r>
    </w:p>
    <w:p w14:paraId="2DEC2E05" w14:textId="77777777" w:rsidR="00BF305A" w:rsidRPr="00BF305A" w:rsidRDefault="00BF305A" w:rsidP="00BF305A">
      <w:pPr>
        <w:rPr>
          <w:b/>
          <w:lang w:eastAsia="zh-CN"/>
        </w:rPr>
      </w:pPr>
      <w:r w:rsidRPr="00BF305A">
        <w:rPr>
          <w:b/>
          <w:lang w:eastAsia="zh-CN"/>
        </w:rPr>
        <w:t>Agreement:</w:t>
      </w:r>
    </w:p>
    <w:p w14:paraId="58AE367A" w14:textId="77777777" w:rsidR="00BF305A" w:rsidRPr="00BF305A" w:rsidRDefault="00BF305A" w:rsidP="00BF305A">
      <w:pPr>
        <w:pStyle w:val="ListParagraph"/>
        <w:widowControl/>
        <w:numPr>
          <w:ilvl w:val="0"/>
          <w:numId w:val="20"/>
        </w:numPr>
        <w:spacing w:after="120"/>
        <w:ind w:leftChars="0" w:left="928"/>
        <w:rPr>
          <w:rFonts w:ascii="Times New Roman" w:eastAsia="SimSun" w:hAnsi="Times New Roman"/>
          <w:sz w:val="20"/>
          <w:szCs w:val="20"/>
          <w:lang w:eastAsia="zh-CN"/>
        </w:rPr>
      </w:pPr>
      <w:r w:rsidRPr="00BF305A">
        <w:rPr>
          <w:rFonts w:ascii="Times New Roman" w:eastAsia="SimSun" w:hAnsi="Times New Roman"/>
          <w:sz w:val="20"/>
          <w:szCs w:val="20"/>
          <w:lang w:eastAsia="zh-CN"/>
        </w:rPr>
        <w:t xml:space="preserve">No need to introduce scheduling availability requirement of UE performing measurements in TDD bands for FR1-FR1 NR-DC scenario unless such requirement is introduced for FR1 inter-band CA. </w:t>
      </w:r>
    </w:p>
    <w:p w14:paraId="2E6CDD28" w14:textId="77777777" w:rsidR="00BF305A" w:rsidRPr="00BF305A" w:rsidRDefault="00BF305A" w:rsidP="00BF305A">
      <w:pPr>
        <w:pStyle w:val="ListParagraph"/>
        <w:widowControl/>
        <w:numPr>
          <w:ilvl w:val="0"/>
          <w:numId w:val="20"/>
        </w:numPr>
        <w:spacing w:after="120"/>
        <w:ind w:leftChars="0" w:left="928"/>
        <w:rPr>
          <w:rFonts w:ascii="Times New Roman" w:eastAsia="SimSun" w:hAnsi="Times New Roman"/>
          <w:sz w:val="20"/>
          <w:szCs w:val="20"/>
        </w:rPr>
      </w:pPr>
      <w:r w:rsidRPr="00BF305A">
        <w:rPr>
          <w:rFonts w:ascii="Times New Roman" w:eastAsia="SimSun" w:hAnsi="Times New Roman"/>
          <w:sz w:val="20"/>
          <w:szCs w:val="20"/>
          <w:lang w:eastAsia="zh-CN"/>
        </w:rPr>
        <w:t xml:space="preserve">For UE who supports </w:t>
      </w:r>
      <w:r w:rsidRPr="00BF305A">
        <w:rPr>
          <w:rFonts w:ascii="Times New Roman" w:eastAsia="SimSun" w:hAnsi="Times New Roman"/>
          <w:i/>
          <w:sz w:val="20"/>
          <w:szCs w:val="20"/>
          <w:lang w:eastAsia="zh-CN"/>
        </w:rPr>
        <w:t>simultaneousRxDataSSB-DiffNumerology-Inter-r16</w:t>
      </w:r>
      <w:r w:rsidRPr="00BF305A">
        <w:rPr>
          <w:rFonts w:ascii="Times New Roman" w:eastAsia="SimSun" w:hAnsi="Times New Roman"/>
          <w:sz w:val="20"/>
          <w:szCs w:val="20"/>
          <w:lang w:eastAsia="zh-CN"/>
        </w:rPr>
        <w:t>, no need to introduce scheduling availability requirement of UE performing measurements with a different</w:t>
      </w:r>
      <w:r w:rsidRPr="00BF305A">
        <w:rPr>
          <w:rFonts w:ascii="Times New Roman" w:eastAsia="SimSun" w:hAnsi="Times New Roman"/>
          <w:sz w:val="20"/>
          <w:szCs w:val="20"/>
        </w:rPr>
        <w:t xml:space="preserve"> subcarrier spacing than PDSCH/PDCCH on FR1 for FR1-FR1 NR-DC scenario.</w:t>
      </w:r>
    </w:p>
    <w:p w14:paraId="4E1841E4" w14:textId="52291B73" w:rsidR="00BF305A" w:rsidRDefault="00BF305A" w:rsidP="00E165A7">
      <w:pPr>
        <w:rPr>
          <w:rFonts w:eastAsia="SimSun"/>
        </w:rPr>
      </w:pPr>
    </w:p>
    <w:p w14:paraId="0DA4E47A" w14:textId="77777777" w:rsidR="00BF305A" w:rsidRPr="00BF305A" w:rsidRDefault="00BF305A" w:rsidP="00BF305A">
      <w:pPr>
        <w:jc w:val="both"/>
        <w:rPr>
          <w:rFonts w:eastAsia="Malgun Gothic"/>
          <w:b/>
          <w:u w:val="single"/>
          <w:lang w:eastAsia="ko-KR"/>
        </w:rPr>
      </w:pPr>
      <w:r w:rsidRPr="00BF305A">
        <w:rPr>
          <w:b/>
          <w:u w:val="single"/>
          <w:lang w:eastAsia="ko-KR"/>
        </w:rPr>
        <w:t>Issue 1-4</w:t>
      </w:r>
      <w:r w:rsidRPr="00BF305A">
        <w:rPr>
          <w:b/>
          <w:u w:val="single"/>
          <w:lang w:eastAsia="zh-CN"/>
        </w:rPr>
        <w:t>-2</w:t>
      </w:r>
      <w:r w:rsidRPr="00BF305A">
        <w:rPr>
          <w:b/>
          <w:u w:val="single"/>
          <w:lang w:eastAsia="ko-KR"/>
        </w:rPr>
        <w:t xml:space="preserve">: Measurement restriction </w:t>
      </w:r>
      <w:r w:rsidRPr="00BF305A">
        <w:rPr>
          <w:b/>
          <w:u w:val="single"/>
          <w:lang w:eastAsia="zh-CN"/>
        </w:rPr>
        <w:t>requirements</w:t>
      </w:r>
    </w:p>
    <w:p w14:paraId="09DDE24F" w14:textId="77777777" w:rsidR="00BF305A" w:rsidRPr="00BF305A" w:rsidRDefault="00BF305A" w:rsidP="00BF305A">
      <w:pPr>
        <w:rPr>
          <w:lang w:eastAsia="zh-CN"/>
        </w:rPr>
      </w:pPr>
      <w:r w:rsidRPr="00BF305A">
        <w:rPr>
          <w:b/>
          <w:lang w:eastAsia="zh-CN"/>
        </w:rPr>
        <w:t>Agreement:</w:t>
      </w:r>
    </w:p>
    <w:p w14:paraId="203F96D7" w14:textId="77777777" w:rsidR="00BF305A" w:rsidRPr="00BF305A" w:rsidRDefault="00BF305A" w:rsidP="00BF305A">
      <w:pPr>
        <w:pStyle w:val="ListParagraph"/>
        <w:widowControl/>
        <w:numPr>
          <w:ilvl w:val="0"/>
          <w:numId w:val="20"/>
        </w:numPr>
        <w:spacing w:after="120"/>
        <w:ind w:leftChars="0" w:left="928"/>
        <w:rPr>
          <w:rFonts w:ascii="Times New Roman" w:hAnsi="Times New Roman"/>
          <w:sz w:val="20"/>
          <w:szCs w:val="20"/>
          <w:lang w:eastAsia="zh-CN"/>
        </w:rPr>
      </w:pPr>
      <w:r w:rsidRPr="00BF305A">
        <w:rPr>
          <w:rFonts w:ascii="Times New Roman" w:hAnsi="Times New Roman"/>
          <w:sz w:val="20"/>
          <w:szCs w:val="20"/>
          <w:lang w:eastAsia="zh-CN"/>
        </w:rPr>
        <w:t xml:space="preserve">There is no measurement restriction </w:t>
      </w:r>
      <w:r w:rsidRPr="00BF305A">
        <w:rPr>
          <w:rFonts w:ascii="Times New Roman" w:eastAsia="SimSun" w:hAnsi="Times New Roman"/>
          <w:sz w:val="20"/>
          <w:szCs w:val="20"/>
          <w:lang w:eastAsia="zh-CN"/>
        </w:rPr>
        <w:t>for FR1-FR1 NR-DC scenario.</w:t>
      </w:r>
      <w:r w:rsidRPr="00BF305A">
        <w:rPr>
          <w:rFonts w:ascii="Times New Roman" w:hAnsi="Times New Roman"/>
          <w:sz w:val="20"/>
          <w:szCs w:val="20"/>
          <w:lang w:eastAsia="zh-CN"/>
        </w:rPr>
        <w:tab/>
      </w:r>
    </w:p>
    <w:p w14:paraId="0E0EFC86" w14:textId="7454BF53" w:rsidR="00BF305A" w:rsidRDefault="00BF305A" w:rsidP="00E165A7">
      <w:pPr>
        <w:rPr>
          <w:rFonts w:eastAsia="SimSun"/>
        </w:rPr>
      </w:pPr>
    </w:p>
    <w:p w14:paraId="21E9E2CB" w14:textId="77777777" w:rsidR="00BF305A" w:rsidRPr="00BF305A" w:rsidRDefault="00BF305A" w:rsidP="00BF305A">
      <w:pPr>
        <w:jc w:val="both"/>
        <w:rPr>
          <w:b/>
          <w:u w:val="single"/>
          <w:lang w:eastAsia="ko-KR"/>
        </w:rPr>
      </w:pPr>
      <w:r w:rsidRPr="00BF305A">
        <w:rPr>
          <w:b/>
          <w:u w:val="single"/>
          <w:lang w:eastAsia="ko-KR"/>
        </w:rPr>
        <w:t xml:space="preserve">Issue 1-5: CSSF within gap </w:t>
      </w:r>
    </w:p>
    <w:p w14:paraId="24AE382D" w14:textId="77777777" w:rsidR="00BF305A" w:rsidRPr="00BF305A" w:rsidRDefault="00BF305A" w:rsidP="00BF305A">
      <w:pPr>
        <w:jc w:val="both"/>
        <w:rPr>
          <w:rFonts w:eastAsiaTheme="minorEastAsia"/>
          <w:b/>
          <w:lang w:eastAsia="zh-CN"/>
        </w:rPr>
      </w:pPr>
      <w:r w:rsidRPr="00BF305A">
        <w:rPr>
          <w:rFonts w:eastAsiaTheme="minorEastAsia"/>
          <w:b/>
          <w:lang w:eastAsia="zh-CN"/>
        </w:rPr>
        <w:t xml:space="preserve">Agreement: </w:t>
      </w:r>
    </w:p>
    <w:p w14:paraId="4AADD330" w14:textId="77777777" w:rsidR="00BF305A" w:rsidRPr="00BF305A" w:rsidRDefault="00BF305A" w:rsidP="00BF305A">
      <w:pPr>
        <w:pStyle w:val="ListParagraph"/>
        <w:widowControl/>
        <w:numPr>
          <w:ilvl w:val="0"/>
          <w:numId w:val="20"/>
        </w:numPr>
        <w:spacing w:after="120"/>
        <w:ind w:leftChars="0" w:left="720"/>
        <w:rPr>
          <w:rFonts w:ascii="Times New Roman" w:hAnsi="Times New Roman"/>
          <w:sz w:val="20"/>
          <w:szCs w:val="20"/>
        </w:rPr>
      </w:pPr>
      <w:r w:rsidRPr="00BF305A">
        <w:rPr>
          <w:rFonts w:ascii="Times New Roman" w:hAnsi="Times New Roman"/>
          <w:sz w:val="20"/>
          <w:szCs w:val="20"/>
        </w:rPr>
        <w:t>For CSSF within gap, update the grouping rule for FR1+FR1 NR-DC:</w:t>
      </w:r>
    </w:p>
    <w:p w14:paraId="098BC529" w14:textId="77777777" w:rsidR="00BF305A" w:rsidRPr="00BF305A" w:rsidRDefault="00BF305A" w:rsidP="00BF305A">
      <w:pPr>
        <w:spacing w:afterLines="50" w:after="120"/>
        <w:ind w:leftChars="388" w:left="776"/>
        <w:jc w:val="both"/>
      </w:pPr>
      <w:r w:rsidRPr="00BF305A">
        <w:t>If the number of configured interfrequency and interRAT measuerement objects and NR PRS measurements on all positioning frequency layers is zero and the UE is configured with per UE gaps:</w:t>
      </w:r>
    </w:p>
    <w:p w14:paraId="52177EE0" w14:textId="77777777" w:rsidR="00BF305A" w:rsidRPr="00BF305A" w:rsidRDefault="00BF305A" w:rsidP="00BF305A">
      <w:pPr>
        <w:spacing w:afterLines="50" w:after="120"/>
        <w:ind w:leftChars="388" w:left="776"/>
        <w:jc w:val="both"/>
      </w:pPr>
      <w:r w:rsidRPr="00BF305A">
        <w:t xml:space="preserve">     </w:t>
      </w:r>
      <w:r w:rsidRPr="00BF305A">
        <w:tab/>
        <w:t xml:space="preserve">    - </w:t>
      </w:r>
      <w:r w:rsidRPr="00BF305A">
        <w:tab/>
        <w:t>FR1 intrafrequency measurement objects of MCG belong to group A</w:t>
      </w:r>
    </w:p>
    <w:p w14:paraId="6A6B2E11" w14:textId="77777777" w:rsidR="00BF305A" w:rsidRPr="00BF305A" w:rsidRDefault="00BF305A" w:rsidP="00BF305A">
      <w:pPr>
        <w:pStyle w:val="ListParagraph"/>
        <w:ind w:leftChars="280" w:left="560" w:firstLine="400"/>
        <w:rPr>
          <w:rFonts w:ascii="Times New Roman" w:hAnsi="Times New Roman"/>
          <w:sz w:val="20"/>
          <w:szCs w:val="20"/>
        </w:rPr>
      </w:pPr>
      <w:r w:rsidRPr="00BF305A">
        <w:rPr>
          <w:rFonts w:ascii="Times New Roman" w:hAnsi="Times New Roman"/>
          <w:sz w:val="20"/>
          <w:szCs w:val="20"/>
        </w:rPr>
        <w:lastRenderedPageBreak/>
        <w:tab/>
        <w:t xml:space="preserve">    -      FR1 intrafrequency measurement objects of SCG belong to group B</w:t>
      </w:r>
    </w:p>
    <w:p w14:paraId="723CCF4E" w14:textId="26246A8E" w:rsidR="00BF305A" w:rsidRDefault="00BF305A" w:rsidP="00E165A7">
      <w:pPr>
        <w:rPr>
          <w:rFonts w:eastAsia="SimSun"/>
        </w:rPr>
      </w:pPr>
    </w:p>
    <w:p w14:paraId="6D03FAAA" w14:textId="77777777" w:rsidR="00BF305A" w:rsidRPr="00BF305A" w:rsidRDefault="00BF305A" w:rsidP="00BF305A">
      <w:pPr>
        <w:jc w:val="both"/>
        <w:rPr>
          <w:b/>
          <w:u w:val="single"/>
          <w:lang w:eastAsia="ko-KR"/>
        </w:rPr>
      </w:pPr>
      <w:r w:rsidRPr="00BF305A">
        <w:rPr>
          <w:b/>
          <w:u w:val="single"/>
          <w:lang w:eastAsia="ko-KR"/>
        </w:rPr>
        <w:t>Issue 1-6: Additional uncertainty delay</w:t>
      </w:r>
    </w:p>
    <w:p w14:paraId="4CB42B84" w14:textId="77777777" w:rsidR="00BF305A" w:rsidRPr="00BF305A" w:rsidRDefault="00BF305A" w:rsidP="00BF305A">
      <w:pPr>
        <w:rPr>
          <w:b/>
          <w:lang w:eastAsia="zh-CN"/>
        </w:rPr>
      </w:pPr>
      <w:r w:rsidRPr="00BF305A">
        <w:rPr>
          <w:b/>
          <w:lang w:eastAsia="zh-CN"/>
        </w:rPr>
        <w:t>Agreement:</w:t>
      </w:r>
    </w:p>
    <w:p w14:paraId="3ABD8EF1" w14:textId="53D37ABC" w:rsidR="00BF305A" w:rsidRPr="00AD7C74" w:rsidRDefault="00BF305A" w:rsidP="00E165A7">
      <w:pPr>
        <w:pStyle w:val="ListParagraph"/>
        <w:widowControl/>
        <w:numPr>
          <w:ilvl w:val="0"/>
          <w:numId w:val="20"/>
        </w:numPr>
        <w:spacing w:after="120"/>
        <w:ind w:leftChars="0" w:left="720"/>
        <w:rPr>
          <w:rFonts w:ascii="Times New Roman" w:eastAsia="SimSun" w:hAnsi="Times New Roman"/>
          <w:sz w:val="20"/>
          <w:szCs w:val="20"/>
          <w:lang w:eastAsia="zh-CN"/>
        </w:rPr>
      </w:pPr>
      <w:r w:rsidRPr="00BF305A">
        <w:rPr>
          <w:rFonts w:ascii="Times New Roman" w:eastAsia="SimSun" w:hAnsi="Times New Roman"/>
          <w:sz w:val="20"/>
          <w:szCs w:val="20"/>
          <w:lang w:eastAsia="zh-CN"/>
        </w:rPr>
        <w:t xml:space="preserve">Not define HO with PSCell requirements for collision between PCell RACH and PSCell RACH occasion in FR1+FR1 NR-DC </w:t>
      </w:r>
    </w:p>
    <w:p w14:paraId="37D259DA" w14:textId="5865A387" w:rsidR="00701410" w:rsidRDefault="00701410" w:rsidP="00701410">
      <w:pPr>
        <w:pStyle w:val="Heading4"/>
        <w:rPr>
          <w:lang w:eastAsia="ja-JP"/>
        </w:rPr>
      </w:pPr>
      <w:r>
        <w:rPr>
          <w:lang w:eastAsia="ja-JP"/>
        </w:rPr>
        <w:t>2.4.2</w:t>
      </w:r>
      <w:r>
        <w:rPr>
          <w:lang w:eastAsia="ja-JP"/>
        </w:rPr>
        <w:tab/>
        <w:t>Remaining Open issues</w:t>
      </w:r>
    </w:p>
    <w:p w14:paraId="4E3F5BFE" w14:textId="3944A3EC" w:rsidR="00E165A7" w:rsidRPr="00E165A7" w:rsidRDefault="00E165A7" w:rsidP="00AD7C74">
      <w:pPr>
        <w:rPr>
          <w:lang w:eastAsia="ja-JP"/>
        </w:rPr>
      </w:pPr>
      <w:r>
        <w:rPr>
          <w:lang w:eastAsia="ja-JP"/>
        </w:rPr>
        <w:t xml:space="preserve">As summarized in </w:t>
      </w:r>
      <w:r w:rsidR="00AD7C74">
        <w:rPr>
          <w:lang w:eastAsia="ja-JP"/>
        </w:rPr>
        <w:t xml:space="preserve">approved way forward R4-2220440 and R4-2220736 </w:t>
      </w:r>
      <w:r>
        <w:rPr>
          <w:lang w:eastAsia="ja-JP"/>
        </w:rPr>
        <w:t xml:space="preserve">(open options in the </w:t>
      </w:r>
      <w:r w:rsidR="00AD7C74">
        <w:rPr>
          <w:lang w:eastAsia="ja-JP"/>
        </w:rPr>
        <w:t>way forward</w:t>
      </w:r>
      <w:r>
        <w:rPr>
          <w:lang w:eastAsia="ja-JP"/>
        </w:rPr>
        <w:t>).</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2AC22DF" w14:textId="32D88060" w:rsidR="00E165A7" w:rsidRDefault="00E165A7" w:rsidP="00E165A7">
      <w:pPr>
        <w:rPr>
          <w:b/>
          <w:u w:val="single"/>
          <w:lang w:eastAsia="ja-JP"/>
        </w:rPr>
      </w:pPr>
      <w:r w:rsidRPr="00B64A73">
        <w:rPr>
          <w:b/>
          <w:u w:val="single"/>
          <w:lang w:eastAsia="ja-JP"/>
        </w:rPr>
        <w:t>RAN4 #</w:t>
      </w:r>
      <w:r>
        <w:rPr>
          <w:b/>
          <w:u w:val="single"/>
          <w:lang w:eastAsia="ja-JP"/>
        </w:rPr>
        <w:t>104</w:t>
      </w:r>
      <w:r w:rsidR="00AD7C74">
        <w:rPr>
          <w:b/>
          <w:u w:val="single"/>
          <w:lang w:eastAsia="ja-JP"/>
        </w:rPr>
        <w:t>-bis</w:t>
      </w:r>
      <w:r>
        <w:rPr>
          <w:b/>
          <w:u w:val="single"/>
          <w:lang w:eastAsia="ja-JP"/>
        </w:rPr>
        <w:t>-</w:t>
      </w:r>
      <w:r w:rsidRPr="00B64A73">
        <w:rPr>
          <w:b/>
          <w:u w:val="single"/>
          <w:lang w:eastAsia="ja-JP"/>
        </w:rPr>
        <w:t>e meeting</w:t>
      </w:r>
    </w:p>
    <w:tbl>
      <w:tblPr>
        <w:tblW w:w="8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5442"/>
        <w:gridCol w:w="2087"/>
      </w:tblGrid>
      <w:tr w:rsidR="00AD7C74" w:rsidRPr="00AD7C74" w14:paraId="347F2F1F" w14:textId="77777777" w:rsidTr="00AD7C74">
        <w:trPr>
          <w:trHeight w:val="34"/>
        </w:trPr>
        <w:tc>
          <w:tcPr>
            <w:tcW w:w="1366" w:type="dxa"/>
            <w:shd w:val="clear" w:color="000000" w:fill="75B91A"/>
            <w:hideMark/>
          </w:tcPr>
          <w:p w14:paraId="08B681CC" w14:textId="77777777" w:rsidR="00AD7C74" w:rsidRPr="00AD7C74" w:rsidRDefault="00AD7C74" w:rsidP="00AD7C74">
            <w:pPr>
              <w:overflowPunct/>
              <w:autoSpaceDE/>
              <w:autoSpaceDN/>
              <w:adjustRightInd/>
              <w:spacing w:after="0"/>
              <w:jc w:val="center"/>
              <w:textAlignment w:val="auto"/>
              <w:rPr>
                <w:b/>
                <w:bCs/>
                <w:color w:val="FFFFFF"/>
                <w:lang w:val="en-US" w:eastAsia="zh-CN"/>
              </w:rPr>
            </w:pPr>
            <w:r w:rsidRPr="00AD7C74">
              <w:rPr>
                <w:b/>
                <w:bCs/>
                <w:color w:val="FFFFFF"/>
                <w:lang w:val="en-US" w:eastAsia="zh-CN"/>
              </w:rPr>
              <w:t>TDoc</w:t>
            </w:r>
          </w:p>
        </w:tc>
        <w:tc>
          <w:tcPr>
            <w:tcW w:w="5442" w:type="dxa"/>
            <w:shd w:val="clear" w:color="000000" w:fill="75B91A"/>
            <w:hideMark/>
          </w:tcPr>
          <w:p w14:paraId="5C9E2D39" w14:textId="77777777" w:rsidR="00AD7C74" w:rsidRPr="00AD7C74" w:rsidRDefault="00AD7C74" w:rsidP="00AD7C74">
            <w:pPr>
              <w:overflowPunct/>
              <w:autoSpaceDE/>
              <w:autoSpaceDN/>
              <w:adjustRightInd/>
              <w:spacing w:after="0"/>
              <w:jc w:val="center"/>
              <w:textAlignment w:val="auto"/>
              <w:rPr>
                <w:b/>
                <w:bCs/>
                <w:color w:val="FFFFFF"/>
                <w:lang w:val="en-US" w:eastAsia="zh-CN"/>
              </w:rPr>
            </w:pPr>
            <w:r w:rsidRPr="00AD7C74">
              <w:rPr>
                <w:b/>
                <w:bCs/>
                <w:color w:val="FFFFFF"/>
                <w:lang w:val="en-US" w:eastAsia="zh-CN"/>
              </w:rPr>
              <w:t>Title</w:t>
            </w:r>
          </w:p>
        </w:tc>
        <w:tc>
          <w:tcPr>
            <w:tcW w:w="2087" w:type="dxa"/>
            <w:shd w:val="clear" w:color="000000" w:fill="75B91A"/>
            <w:hideMark/>
          </w:tcPr>
          <w:p w14:paraId="3B39D3CD" w14:textId="77777777" w:rsidR="00AD7C74" w:rsidRPr="00AD7C74" w:rsidRDefault="00AD7C74" w:rsidP="00AD7C74">
            <w:pPr>
              <w:overflowPunct/>
              <w:autoSpaceDE/>
              <w:autoSpaceDN/>
              <w:adjustRightInd/>
              <w:spacing w:after="0"/>
              <w:jc w:val="center"/>
              <w:textAlignment w:val="auto"/>
              <w:rPr>
                <w:b/>
                <w:bCs/>
                <w:color w:val="FFFFFF"/>
                <w:lang w:val="en-US" w:eastAsia="zh-CN"/>
              </w:rPr>
            </w:pPr>
            <w:r w:rsidRPr="00AD7C74">
              <w:rPr>
                <w:b/>
                <w:bCs/>
                <w:color w:val="FFFFFF"/>
                <w:lang w:val="en-US" w:eastAsia="zh-CN"/>
              </w:rPr>
              <w:t>Source</w:t>
            </w:r>
          </w:p>
        </w:tc>
      </w:tr>
      <w:tr w:rsidR="00AD7C74" w:rsidRPr="00AD7C74" w14:paraId="78CEDED3" w14:textId="77777777" w:rsidTr="00AD7C74">
        <w:trPr>
          <w:trHeight w:val="34"/>
        </w:trPr>
        <w:tc>
          <w:tcPr>
            <w:tcW w:w="1366" w:type="dxa"/>
            <w:shd w:val="clear" w:color="auto" w:fill="auto"/>
            <w:hideMark/>
          </w:tcPr>
          <w:p w14:paraId="0E3F9553"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7" w:history="1">
              <w:r w:rsidR="00AD7C74" w:rsidRPr="00AD7C74">
                <w:rPr>
                  <w:b/>
                  <w:bCs/>
                  <w:color w:val="0000FF"/>
                  <w:u w:val="single"/>
                  <w:lang w:val="en-US" w:eastAsia="zh-CN"/>
                </w:rPr>
                <w:t>R4-2215355</w:t>
              </w:r>
            </w:hyperlink>
          </w:p>
        </w:tc>
        <w:tc>
          <w:tcPr>
            <w:tcW w:w="5442" w:type="dxa"/>
            <w:shd w:val="clear" w:color="auto" w:fill="auto"/>
            <w:hideMark/>
          </w:tcPr>
          <w:p w14:paraId="38505B8F"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FR1-FR1 NR-DC</w:t>
            </w:r>
          </w:p>
        </w:tc>
        <w:tc>
          <w:tcPr>
            <w:tcW w:w="2087" w:type="dxa"/>
            <w:shd w:val="clear" w:color="auto" w:fill="auto"/>
            <w:hideMark/>
          </w:tcPr>
          <w:p w14:paraId="7DD53E95"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Intel Corporation</w:t>
            </w:r>
          </w:p>
        </w:tc>
      </w:tr>
      <w:tr w:rsidR="00AD7C74" w:rsidRPr="00AD7C74" w14:paraId="6771F553" w14:textId="77777777" w:rsidTr="00AD7C74">
        <w:trPr>
          <w:trHeight w:val="34"/>
        </w:trPr>
        <w:tc>
          <w:tcPr>
            <w:tcW w:w="1366" w:type="dxa"/>
            <w:shd w:val="clear" w:color="auto" w:fill="auto"/>
            <w:hideMark/>
          </w:tcPr>
          <w:p w14:paraId="334738DE"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8" w:history="1">
              <w:r w:rsidR="00AD7C74" w:rsidRPr="00AD7C74">
                <w:rPr>
                  <w:b/>
                  <w:bCs/>
                  <w:color w:val="0000FF"/>
                  <w:u w:val="single"/>
                  <w:lang w:val="en-US" w:eastAsia="zh-CN"/>
                </w:rPr>
                <w:t>R4-2215356</w:t>
              </w:r>
            </w:hyperlink>
          </w:p>
        </w:tc>
        <w:tc>
          <w:tcPr>
            <w:tcW w:w="5442" w:type="dxa"/>
            <w:shd w:val="clear" w:color="auto" w:fill="auto"/>
            <w:hideMark/>
          </w:tcPr>
          <w:p w14:paraId="4E5D6BFF"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L3 part enhancement for FR2 SCell activation</w:t>
            </w:r>
          </w:p>
        </w:tc>
        <w:tc>
          <w:tcPr>
            <w:tcW w:w="2087" w:type="dxa"/>
            <w:shd w:val="clear" w:color="auto" w:fill="auto"/>
            <w:hideMark/>
          </w:tcPr>
          <w:p w14:paraId="7104FD2F"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Intel Corporation</w:t>
            </w:r>
          </w:p>
        </w:tc>
      </w:tr>
      <w:tr w:rsidR="00AD7C74" w:rsidRPr="00AD7C74" w14:paraId="221D6509" w14:textId="77777777" w:rsidTr="00AD7C74">
        <w:trPr>
          <w:trHeight w:val="34"/>
        </w:trPr>
        <w:tc>
          <w:tcPr>
            <w:tcW w:w="1366" w:type="dxa"/>
            <w:shd w:val="clear" w:color="auto" w:fill="auto"/>
            <w:hideMark/>
          </w:tcPr>
          <w:p w14:paraId="19DD57BB"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9" w:history="1">
              <w:r w:rsidR="00AD7C74" w:rsidRPr="00AD7C74">
                <w:rPr>
                  <w:b/>
                  <w:bCs/>
                  <w:color w:val="0000FF"/>
                  <w:u w:val="single"/>
                  <w:lang w:val="en-US" w:eastAsia="zh-CN"/>
                </w:rPr>
                <w:t>R4-2215357</w:t>
              </w:r>
            </w:hyperlink>
          </w:p>
        </w:tc>
        <w:tc>
          <w:tcPr>
            <w:tcW w:w="5442" w:type="dxa"/>
            <w:shd w:val="clear" w:color="auto" w:fill="auto"/>
            <w:hideMark/>
          </w:tcPr>
          <w:p w14:paraId="5B7B6DF5"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L1 part enhancement for FR2 SCell activation</w:t>
            </w:r>
          </w:p>
        </w:tc>
        <w:tc>
          <w:tcPr>
            <w:tcW w:w="2087" w:type="dxa"/>
            <w:shd w:val="clear" w:color="auto" w:fill="auto"/>
            <w:hideMark/>
          </w:tcPr>
          <w:p w14:paraId="293645B8"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Intel Corporation</w:t>
            </w:r>
          </w:p>
        </w:tc>
      </w:tr>
      <w:tr w:rsidR="00AD7C74" w:rsidRPr="00AD7C74" w14:paraId="48A48B2B" w14:textId="77777777" w:rsidTr="00AD7C74">
        <w:trPr>
          <w:trHeight w:val="34"/>
        </w:trPr>
        <w:tc>
          <w:tcPr>
            <w:tcW w:w="1366" w:type="dxa"/>
            <w:shd w:val="clear" w:color="auto" w:fill="auto"/>
            <w:hideMark/>
          </w:tcPr>
          <w:p w14:paraId="5CB9BECB"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10" w:history="1">
              <w:r w:rsidR="00AD7C74" w:rsidRPr="00AD7C74">
                <w:rPr>
                  <w:b/>
                  <w:bCs/>
                  <w:color w:val="0000FF"/>
                  <w:u w:val="single"/>
                  <w:lang w:val="en-US" w:eastAsia="zh-CN"/>
                </w:rPr>
                <w:t>R4-2215456</w:t>
              </w:r>
            </w:hyperlink>
          </w:p>
        </w:tc>
        <w:tc>
          <w:tcPr>
            <w:tcW w:w="5442" w:type="dxa"/>
            <w:shd w:val="clear" w:color="auto" w:fill="auto"/>
            <w:hideMark/>
          </w:tcPr>
          <w:p w14:paraId="5CD9583F"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FR2 SCell activation delay reduction</w:t>
            </w:r>
          </w:p>
        </w:tc>
        <w:tc>
          <w:tcPr>
            <w:tcW w:w="2087" w:type="dxa"/>
            <w:shd w:val="clear" w:color="auto" w:fill="auto"/>
            <w:hideMark/>
          </w:tcPr>
          <w:p w14:paraId="191B5550"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Xiaomi</w:t>
            </w:r>
          </w:p>
        </w:tc>
      </w:tr>
      <w:tr w:rsidR="00AD7C74" w:rsidRPr="00AD7C74" w14:paraId="581623FF" w14:textId="77777777" w:rsidTr="00AD7C74">
        <w:trPr>
          <w:trHeight w:val="34"/>
        </w:trPr>
        <w:tc>
          <w:tcPr>
            <w:tcW w:w="1366" w:type="dxa"/>
            <w:shd w:val="clear" w:color="auto" w:fill="auto"/>
            <w:hideMark/>
          </w:tcPr>
          <w:p w14:paraId="6B7BD7CC"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11" w:history="1">
              <w:r w:rsidR="00AD7C74" w:rsidRPr="00AD7C74">
                <w:rPr>
                  <w:b/>
                  <w:bCs/>
                  <w:color w:val="0000FF"/>
                  <w:u w:val="single"/>
                  <w:lang w:val="en-US" w:eastAsia="zh-CN"/>
                </w:rPr>
                <w:t>R4-2215466</w:t>
              </w:r>
            </w:hyperlink>
          </w:p>
        </w:tc>
        <w:tc>
          <w:tcPr>
            <w:tcW w:w="5442" w:type="dxa"/>
            <w:shd w:val="clear" w:color="auto" w:fill="auto"/>
            <w:hideMark/>
          </w:tcPr>
          <w:p w14:paraId="09128B86"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RRM core requirements for FR1-FR1 NR-DC.</w:t>
            </w:r>
          </w:p>
        </w:tc>
        <w:tc>
          <w:tcPr>
            <w:tcW w:w="2087" w:type="dxa"/>
            <w:shd w:val="clear" w:color="auto" w:fill="auto"/>
            <w:hideMark/>
          </w:tcPr>
          <w:p w14:paraId="277F4210"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Xiaomi</w:t>
            </w:r>
          </w:p>
        </w:tc>
      </w:tr>
      <w:tr w:rsidR="00AD7C74" w:rsidRPr="00AD7C74" w14:paraId="30786F66" w14:textId="77777777" w:rsidTr="00AD7C74">
        <w:trPr>
          <w:trHeight w:val="34"/>
        </w:trPr>
        <w:tc>
          <w:tcPr>
            <w:tcW w:w="1366" w:type="dxa"/>
            <w:shd w:val="clear" w:color="auto" w:fill="auto"/>
            <w:hideMark/>
          </w:tcPr>
          <w:p w14:paraId="646FD2B7"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12" w:history="1">
              <w:r w:rsidR="00AD7C74" w:rsidRPr="00AD7C74">
                <w:rPr>
                  <w:b/>
                  <w:bCs/>
                  <w:color w:val="0000FF"/>
                  <w:u w:val="single"/>
                  <w:lang w:val="en-US" w:eastAsia="zh-CN"/>
                </w:rPr>
                <w:t>R4-2215530</w:t>
              </w:r>
            </w:hyperlink>
          </w:p>
        </w:tc>
        <w:tc>
          <w:tcPr>
            <w:tcW w:w="5442" w:type="dxa"/>
            <w:shd w:val="clear" w:color="auto" w:fill="auto"/>
            <w:hideMark/>
          </w:tcPr>
          <w:p w14:paraId="30F39198"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A-TRS based unknown SCell activation</w:t>
            </w:r>
          </w:p>
        </w:tc>
        <w:tc>
          <w:tcPr>
            <w:tcW w:w="2087" w:type="dxa"/>
            <w:shd w:val="clear" w:color="auto" w:fill="auto"/>
            <w:hideMark/>
          </w:tcPr>
          <w:p w14:paraId="0B254944"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China Telecom</w:t>
            </w:r>
          </w:p>
        </w:tc>
      </w:tr>
      <w:tr w:rsidR="00AD7C74" w:rsidRPr="00AD7C74" w14:paraId="57D982E1" w14:textId="77777777" w:rsidTr="00AD7C74">
        <w:trPr>
          <w:trHeight w:val="34"/>
        </w:trPr>
        <w:tc>
          <w:tcPr>
            <w:tcW w:w="1366" w:type="dxa"/>
            <w:shd w:val="clear" w:color="auto" w:fill="auto"/>
            <w:hideMark/>
          </w:tcPr>
          <w:p w14:paraId="175670A7"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13" w:history="1">
              <w:r w:rsidR="00AD7C74" w:rsidRPr="00AD7C74">
                <w:rPr>
                  <w:b/>
                  <w:bCs/>
                  <w:color w:val="0000FF"/>
                  <w:u w:val="single"/>
                  <w:lang w:val="en-US" w:eastAsia="zh-CN"/>
                </w:rPr>
                <w:t>R4-2215531</w:t>
              </w:r>
            </w:hyperlink>
          </w:p>
        </w:tc>
        <w:tc>
          <w:tcPr>
            <w:tcW w:w="5442" w:type="dxa"/>
            <w:shd w:val="clear" w:color="auto" w:fill="auto"/>
            <w:hideMark/>
          </w:tcPr>
          <w:p w14:paraId="6A2C6CEA"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SCell activation without SSB in inter-band scenario</w:t>
            </w:r>
          </w:p>
        </w:tc>
        <w:tc>
          <w:tcPr>
            <w:tcW w:w="2087" w:type="dxa"/>
            <w:shd w:val="clear" w:color="auto" w:fill="auto"/>
            <w:hideMark/>
          </w:tcPr>
          <w:p w14:paraId="455B3A54"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China Telecom</w:t>
            </w:r>
          </w:p>
        </w:tc>
      </w:tr>
      <w:tr w:rsidR="00AD7C74" w:rsidRPr="00AD7C74" w14:paraId="0BA03BA7" w14:textId="77777777" w:rsidTr="00AD7C74">
        <w:trPr>
          <w:trHeight w:val="34"/>
        </w:trPr>
        <w:tc>
          <w:tcPr>
            <w:tcW w:w="1366" w:type="dxa"/>
            <w:shd w:val="clear" w:color="auto" w:fill="auto"/>
            <w:hideMark/>
          </w:tcPr>
          <w:p w14:paraId="4E7ECDD3"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14" w:history="1">
              <w:r w:rsidR="00AD7C74" w:rsidRPr="00AD7C74">
                <w:rPr>
                  <w:b/>
                  <w:bCs/>
                  <w:color w:val="0000FF"/>
                  <w:u w:val="single"/>
                  <w:lang w:val="en-US" w:eastAsia="zh-CN"/>
                </w:rPr>
                <w:t>R4-2215599</w:t>
              </w:r>
            </w:hyperlink>
          </w:p>
        </w:tc>
        <w:tc>
          <w:tcPr>
            <w:tcW w:w="5442" w:type="dxa"/>
            <w:shd w:val="clear" w:color="auto" w:fill="auto"/>
            <w:hideMark/>
          </w:tcPr>
          <w:p w14:paraId="71AAFA8E"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Updated Work plan for R18 eFeRRM</w:t>
            </w:r>
          </w:p>
        </w:tc>
        <w:tc>
          <w:tcPr>
            <w:tcW w:w="2087" w:type="dxa"/>
            <w:shd w:val="clear" w:color="auto" w:fill="auto"/>
            <w:hideMark/>
          </w:tcPr>
          <w:p w14:paraId="475B10CC"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Apple</w:t>
            </w:r>
          </w:p>
        </w:tc>
      </w:tr>
      <w:tr w:rsidR="00AD7C74" w:rsidRPr="00AD7C74" w14:paraId="3BA0A79D" w14:textId="77777777" w:rsidTr="00AD7C74">
        <w:trPr>
          <w:trHeight w:val="34"/>
        </w:trPr>
        <w:tc>
          <w:tcPr>
            <w:tcW w:w="1366" w:type="dxa"/>
            <w:shd w:val="clear" w:color="auto" w:fill="auto"/>
            <w:hideMark/>
          </w:tcPr>
          <w:p w14:paraId="1D1D2B78"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15" w:history="1">
              <w:r w:rsidR="00AD7C74" w:rsidRPr="00AD7C74">
                <w:rPr>
                  <w:b/>
                  <w:bCs/>
                  <w:color w:val="0000FF"/>
                  <w:u w:val="single"/>
                  <w:lang w:val="en-US" w:eastAsia="zh-CN"/>
                </w:rPr>
                <w:t>R4-2215600</w:t>
              </w:r>
            </w:hyperlink>
          </w:p>
        </w:tc>
        <w:tc>
          <w:tcPr>
            <w:tcW w:w="5442" w:type="dxa"/>
            <w:shd w:val="clear" w:color="auto" w:fill="auto"/>
            <w:hideMark/>
          </w:tcPr>
          <w:p w14:paraId="03195E1C"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On L3 part enhancement for FR2 SCell activation</w:t>
            </w:r>
          </w:p>
        </w:tc>
        <w:tc>
          <w:tcPr>
            <w:tcW w:w="2087" w:type="dxa"/>
            <w:shd w:val="clear" w:color="auto" w:fill="auto"/>
            <w:hideMark/>
          </w:tcPr>
          <w:p w14:paraId="7F3BFE88"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Apple</w:t>
            </w:r>
          </w:p>
        </w:tc>
      </w:tr>
      <w:tr w:rsidR="00AD7C74" w:rsidRPr="00AD7C74" w14:paraId="47F1174E" w14:textId="77777777" w:rsidTr="00AD7C74">
        <w:trPr>
          <w:trHeight w:val="34"/>
        </w:trPr>
        <w:tc>
          <w:tcPr>
            <w:tcW w:w="1366" w:type="dxa"/>
            <w:shd w:val="clear" w:color="auto" w:fill="auto"/>
            <w:hideMark/>
          </w:tcPr>
          <w:p w14:paraId="1D4AF459"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16" w:history="1">
              <w:r w:rsidR="00AD7C74" w:rsidRPr="00AD7C74">
                <w:rPr>
                  <w:b/>
                  <w:bCs/>
                  <w:color w:val="0000FF"/>
                  <w:u w:val="single"/>
                  <w:lang w:val="en-US" w:eastAsia="zh-CN"/>
                </w:rPr>
                <w:t>R4-2215601</w:t>
              </w:r>
            </w:hyperlink>
          </w:p>
        </w:tc>
        <w:tc>
          <w:tcPr>
            <w:tcW w:w="5442" w:type="dxa"/>
            <w:shd w:val="clear" w:color="auto" w:fill="auto"/>
            <w:hideMark/>
          </w:tcPr>
          <w:p w14:paraId="5F8CCAA7"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On L1 part enhancement for FR2 SCell activation</w:t>
            </w:r>
          </w:p>
        </w:tc>
        <w:tc>
          <w:tcPr>
            <w:tcW w:w="2087" w:type="dxa"/>
            <w:shd w:val="clear" w:color="auto" w:fill="auto"/>
            <w:hideMark/>
          </w:tcPr>
          <w:p w14:paraId="37475E15"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Apple</w:t>
            </w:r>
          </w:p>
        </w:tc>
      </w:tr>
      <w:tr w:rsidR="00AD7C74" w:rsidRPr="00AD7C74" w14:paraId="28882CEE" w14:textId="77777777" w:rsidTr="00AD7C74">
        <w:trPr>
          <w:trHeight w:val="34"/>
        </w:trPr>
        <w:tc>
          <w:tcPr>
            <w:tcW w:w="1366" w:type="dxa"/>
            <w:shd w:val="clear" w:color="auto" w:fill="auto"/>
            <w:hideMark/>
          </w:tcPr>
          <w:p w14:paraId="0717F6B6"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17" w:history="1">
              <w:r w:rsidR="00AD7C74" w:rsidRPr="00AD7C74">
                <w:rPr>
                  <w:b/>
                  <w:bCs/>
                  <w:color w:val="0000FF"/>
                  <w:u w:val="single"/>
                  <w:lang w:val="en-US" w:eastAsia="zh-CN"/>
                </w:rPr>
                <w:t>R4-2215602</w:t>
              </w:r>
            </w:hyperlink>
          </w:p>
        </w:tc>
        <w:tc>
          <w:tcPr>
            <w:tcW w:w="5442" w:type="dxa"/>
            <w:shd w:val="clear" w:color="auto" w:fill="auto"/>
            <w:hideMark/>
          </w:tcPr>
          <w:p w14:paraId="3D6062C2"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On RRM requirements for FR1-FR1 NR-DC</w:t>
            </w:r>
          </w:p>
        </w:tc>
        <w:tc>
          <w:tcPr>
            <w:tcW w:w="2087" w:type="dxa"/>
            <w:shd w:val="clear" w:color="auto" w:fill="auto"/>
            <w:hideMark/>
          </w:tcPr>
          <w:p w14:paraId="35B9809F"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Apple</w:t>
            </w:r>
          </w:p>
        </w:tc>
      </w:tr>
      <w:tr w:rsidR="00AD7C74" w:rsidRPr="00AD7C74" w14:paraId="3672ED1B" w14:textId="77777777" w:rsidTr="00AD7C74">
        <w:trPr>
          <w:trHeight w:val="34"/>
        </w:trPr>
        <w:tc>
          <w:tcPr>
            <w:tcW w:w="1366" w:type="dxa"/>
            <w:shd w:val="clear" w:color="auto" w:fill="auto"/>
            <w:hideMark/>
          </w:tcPr>
          <w:p w14:paraId="0B305FC9"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18" w:history="1">
              <w:r w:rsidR="00AD7C74" w:rsidRPr="00AD7C74">
                <w:rPr>
                  <w:b/>
                  <w:bCs/>
                  <w:color w:val="0000FF"/>
                  <w:u w:val="single"/>
                  <w:lang w:val="en-US" w:eastAsia="zh-CN"/>
                </w:rPr>
                <w:t>R4-2215717</w:t>
              </w:r>
            </w:hyperlink>
          </w:p>
        </w:tc>
        <w:tc>
          <w:tcPr>
            <w:tcW w:w="5442" w:type="dxa"/>
            <w:shd w:val="clear" w:color="auto" w:fill="auto"/>
            <w:hideMark/>
          </w:tcPr>
          <w:p w14:paraId="59D753C5"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RRM requirements for FR1-FR1 NR-DC</w:t>
            </w:r>
          </w:p>
        </w:tc>
        <w:tc>
          <w:tcPr>
            <w:tcW w:w="2087" w:type="dxa"/>
            <w:shd w:val="clear" w:color="auto" w:fill="auto"/>
            <w:hideMark/>
          </w:tcPr>
          <w:p w14:paraId="34B59DC9"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CMCC</w:t>
            </w:r>
          </w:p>
        </w:tc>
      </w:tr>
      <w:tr w:rsidR="00AD7C74" w:rsidRPr="00AD7C74" w14:paraId="776F4E18" w14:textId="77777777" w:rsidTr="00AD7C74">
        <w:trPr>
          <w:trHeight w:val="34"/>
        </w:trPr>
        <w:tc>
          <w:tcPr>
            <w:tcW w:w="1366" w:type="dxa"/>
            <w:shd w:val="clear" w:color="auto" w:fill="auto"/>
            <w:hideMark/>
          </w:tcPr>
          <w:p w14:paraId="71FEEA6A"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19" w:history="1">
              <w:r w:rsidR="00AD7C74" w:rsidRPr="00AD7C74">
                <w:rPr>
                  <w:b/>
                  <w:bCs/>
                  <w:color w:val="0000FF"/>
                  <w:u w:val="single"/>
                  <w:lang w:val="en-US" w:eastAsia="zh-CN"/>
                </w:rPr>
                <w:t>R4-2215718</w:t>
              </w:r>
            </w:hyperlink>
          </w:p>
        </w:tc>
        <w:tc>
          <w:tcPr>
            <w:tcW w:w="5442" w:type="dxa"/>
            <w:shd w:val="clear" w:color="auto" w:fill="auto"/>
            <w:hideMark/>
          </w:tcPr>
          <w:p w14:paraId="5B73DAE5"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L1 part enhancement for FR2 SCell activation</w:t>
            </w:r>
          </w:p>
        </w:tc>
        <w:tc>
          <w:tcPr>
            <w:tcW w:w="2087" w:type="dxa"/>
            <w:shd w:val="clear" w:color="auto" w:fill="auto"/>
            <w:hideMark/>
          </w:tcPr>
          <w:p w14:paraId="06A15CBC"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CMCC</w:t>
            </w:r>
          </w:p>
        </w:tc>
      </w:tr>
      <w:tr w:rsidR="00AD7C74" w:rsidRPr="00AD7C74" w14:paraId="112E53AE" w14:textId="77777777" w:rsidTr="00AD7C74">
        <w:trPr>
          <w:trHeight w:val="34"/>
        </w:trPr>
        <w:tc>
          <w:tcPr>
            <w:tcW w:w="1366" w:type="dxa"/>
            <w:shd w:val="clear" w:color="auto" w:fill="auto"/>
            <w:hideMark/>
          </w:tcPr>
          <w:p w14:paraId="0413D899"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20" w:history="1">
              <w:r w:rsidR="00AD7C74" w:rsidRPr="00AD7C74">
                <w:rPr>
                  <w:b/>
                  <w:bCs/>
                  <w:color w:val="0000FF"/>
                  <w:u w:val="single"/>
                  <w:lang w:val="en-US" w:eastAsia="zh-CN"/>
                </w:rPr>
                <w:t>R4-2215719</w:t>
              </w:r>
            </w:hyperlink>
          </w:p>
        </w:tc>
        <w:tc>
          <w:tcPr>
            <w:tcW w:w="5442" w:type="dxa"/>
            <w:shd w:val="clear" w:color="auto" w:fill="auto"/>
            <w:hideMark/>
          </w:tcPr>
          <w:p w14:paraId="08690C06"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L3 part enhancement for FR2 SCell activation</w:t>
            </w:r>
          </w:p>
        </w:tc>
        <w:tc>
          <w:tcPr>
            <w:tcW w:w="2087" w:type="dxa"/>
            <w:shd w:val="clear" w:color="auto" w:fill="auto"/>
            <w:hideMark/>
          </w:tcPr>
          <w:p w14:paraId="40FEFCA0"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CMCC</w:t>
            </w:r>
          </w:p>
        </w:tc>
      </w:tr>
      <w:tr w:rsidR="00AD7C74" w:rsidRPr="00AD7C74" w14:paraId="33230FD6" w14:textId="77777777" w:rsidTr="00AD7C74">
        <w:trPr>
          <w:trHeight w:val="34"/>
        </w:trPr>
        <w:tc>
          <w:tcPr>
            <w:tcW w:w="1366" w:type="dxa"/>
            <w:shd w:val="clear" w:color="auto" w:fill="auto"/>
            <w:hideMark/>
          </w:tcPr>
          <w:p w14:paraId="394CED9D"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21" w:history="1">
              <w:r w:rsidR="00AD7C74" w:rsidRPr="00AD7C74">
                <w:rPr>
                  <w:b/>
                  <w:bCs/>
                  <w:color w:val="0000FF"/>
                  <w:u w:val="single"/>
                  <w:lang w:val="en-US" w:eastAsia="zh-CN"/>
                </w:rPr>
                <w:t>R4-2215763</w:t>
              </w:r>
            </w:hyperlink>
          </w:p>
        </w:tc>
        <w:tc>
          <w:tcPr>
            <w:tcW w:w="5442" w:type="dxa"/>
            <w:shd w:val="clear" w:color="auto" w:fill="auto"/>
            <w:hideMark/>
          </w:tcPr>
          <w:p w14:paraId="57446ABD"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R18 RRM for FR1-FR1 NR-DC</w:t>
            </w:r>
          </w:p>
        </w:tc>
        <w:tc>
          <w:tcPr>
            <w:tcW w:w="2087" w:type="dxa"/>
            <w:shd w:val="clear" w:color="auto" w:fill="auto"/>
            <w:hideMark/>
          </w:tcPr>
          <w:p w14:paraId="76BFB22B"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MediaTek Inc.</w:t>
            </w:r>
          </w:p>
        </w:tc>
      </w:tr>
      <w:tr w:rsidR="00AD7C74" w:rsidRPr="00AD7C74" w14:paraId="0AD5A020" w14:textId="77777777" w:rsidTr="00AD7C74">
        <w:trPr>
          <w:trHeight w:val="34"/>
        </w:trPr>
        <w:tc>
          <w:tcPr>
            <w:tcW w:w="1366" w:type="dxa"/>
            <w:shd w:val="clear" w:color="auto" w:fill="auto"/>
            <w:hideMark/>
          </w:tcPr>
          <w:p w14:paraId="63235417"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22" w:history="1">
              <w:r w:rsidR="00AD7C74" w:rsidRPr="00AD7C74">
                <w:rPr>
                  <w:b/>
                  <w:bCs/>
                  <w:color w:val="0000FF"/>
                  <w:u w:val="single"/>
                  <w:lang w:val="en-US" w:eastAsia="zh-CN"/>
                </w:rPr>
                <w:t>R4-2215785</w:t>
              </w:r>
            </w:hyperlink>
          </w:p>
        </w:tc>
        <w:tc>
          <w:tcPr>
            <w:tcW w:w="5442" w:type="dxa"/>
            <w:shd w:val="clear" w:color="auto" w:fill="auto"/>
            <w:hideMark/>
          </w:tcPr>
          <w:p w14:paraId="5D5DDDE8"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L3 part enhancement on FR2 SCell activation delay reduction</w:t>
            </w:r>
          </w:p>
        </w:tc>
        <w:tc>
          <w:tcPr>
            <w:tcW w:w="2087" w:type="dxa"/>
            <w:shd w:val="clear" w:color="auto" w:fill="auto"/>
            <w:hideMark/>
          </w:tcPr>
          <w:p w14:paraId="7516E82B"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Nokia, Nokia Shanghai Bell</w:t>
            </w:r>
          </w:p>
        </w:tc>
      </w:tr>
      <w:tr w:rsidR="00AD7C74" w:rsidRPr="00AD7C74" w14:paraId="00F45966" w14:textId="77777777" w:rsidTr="00AD7C74">
        <w:trPr>
          <w:trHeight w:val="34"/>
        </w:trPr>
        <w:tc>
          <w:tcPr>
            <w:tcW w:w="1366" w:type="dxa"/>
            <w:shd w:val="clear" w:color="auto" w:fill="auto"/>
            <w:hideMark/>
          </w:tcPr>
          <w:p w14:paraId="406CB1AF"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23" w:history="1">
              <w:r w:rsidR="00AD7C74" w:rsidRPr="00AD7C74">
                <w:rPr>
                  <w:b/>
                  <w:bCs/>
                  <w:color w:val="0000FF"/>
                  <w:u w:val="single"/>
                  <w:lang w:val="en-US" w:eastAsia="zh-CN"/>
                </w:rPr>
                <w:t>R4-2215786</w:t>
              </w:r>
            </w:hyperlink>
          </w:p>
        </w:tc>
        <w:tc>
          <w:tcPr>
            <w:tcW w:w="5442" w:type="dxa"/>
            <w:shd w:val="clear" w:color="auto" w:fill="auto"/>
            <w:hideMark/>
          </w:tcPr>
          <w:p w14:paraId="24E95A0C"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L1 part enhancement on FR2 SCell activation delay reduction</w:t>
            </w:r>
          </w:p>
        </w:tc>
        <w:tc>
          <w:tcPr>
            <w:tcW w:w="2087" w:type="dxa"/>
            <w:shd w:val="clear" w:color="auto" w:fill="auto"/>
            <w:hideMark/>
          </w:tcPr>
          <w:p w14:paraId="27303F2D"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Nokia, Nokia Shanghai Bell</w:t>
            </w:r>
          </w:p>
        </w:tc>
      </w:tr>
      <w:tr w:rsidR="00AD7C74" w:rsidRPr="00AD7C74" w14:paraId="17D991AF" w14:textId="77777777" w:rsidTr="00AD7C74">
        <w:trPr>
          <w:trHeight w:val="34"/>
        </w:trPr>
        <w:tc>
          <w:tcPr>
            <w:tcW w:w="1366" w:type="dxa"/>
            <w:shd w:val="clear" w:color="auto" w:fill="auto"/>
            <w:hideMark/>
          </w:tcPr>
          <w:p w14:paraId="39164C70"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24" w:history="1">
              <w:r w:rsidR="00AD7C74" w:rsidRPr="00AD7C74">
                <w:rPr>
                  <w:b/>
                  <w:bCs/>
                  <w:color w:val="0000FF"/>
                  <w:u w:val="single"/>
                  <w:lang w:val="en-US" w:eastAsia="zh-CN"/>
                </w:rPr>
                <w:t>R4-2215787</w:t>
              </w:r>
            </w:hyperlink>
          </w:p>
        </w:tc>
        <w:tc>
          <w:tcPr>
            <w:tcW w:w="5442" w:type="dxa"/>
            <w:shd w:val="clear" w:color="auto" w:fill="auto"/>
            <w:hideMark/>
          </w:tcPr>
          <w:p w14:paraId="277F28E0"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Other enhancements on FR2 SCell activation delay reduction</w:t>
            </w:r>
          </w:p>
        </w:tc>
        <w:tc>
          <w:tcPr>
            <w:tcW w:w="2087" w:type="dxa"/>
            <w:shd w:val="clear" w:color="auto" w:fill="auto"/>
            <w:hideMark/>
          </w:tcPr>
          <w:p w14:paraId="544FE38E"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Nokia, Nokia Shanghai Bell</w:t>
            </w:r>
          </w:p>
        </w:tc>
      </w:tr>
      <w:tr w:rsidR="00AD7C74" w:rsidRPr="00AD7C74" w14:paraId="4CE1E37A" w14:textId="77777777" w:rsidTr="00AD7C74">
        <w:trPr>
          <w:trHeight w:val="34"/>
        </w:trPr>
        <w:tc>
          <w:tcPr>
            <w:tcW w:w="1366" w:type="dxa"/>
            <w:shd w:val="clear" w:color="auto" w:fill="auto"/>
            <w:hideMark/>
          </w:tcPr>
          <w:p w14:paraId="10B6AAE9"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25" w:history="1">
              <w:r w:rsidR="00AD7C74" w:rsidRPr="00AD7C74">
                <w:rPr>
                  <w:b/>
                  <w:bCs/>
                  <w:color w:val="0000FF"/>
                  <w:u w:val="single"/>
                  <w:lang w:val="en-US" w:eastAsia="zh-CN"/>
                </w:rPr>
                <w:t>R4-2215801</w:t>
              </w:r>
            </w:hyperlink>
          </w:p>
        </w:tc>
        <w:tc>
          <w:tcPr>
            <w:tcW w:w="5442" w:type="dxa"/>
            <w:shd w:val="clear" w:color="auto" w:fill="auto"/>
            <w:hideMark/>
          </w:tcPr>
          <w:p w14:paraId="4AC7794C"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FR2 SCell activation delay reduction</w:t>
            </w:r>
          </w:p>
        </w:tc>
        <w:tc>
          <w:tcPr>
            <w:tcW w:w="2087" w:type="dxa"/>
            <w:shd w:val="clear" w:color="auto" w:fill="auto"/>
            <w:hideMark/>
          </w:tcPr>
          <w:p w14:paraId="61852B7A"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LG Electronics Inc.</w:t>
            </w:r>
          </w:p>
        </w:tc>
      </w:tr>
      <w:tr w:rsidR="00AD7C74" w:rsidRPr="00AD7C74" w14:paraId="26BBCF2C" w14:textId="77777777" w:rsidTr="00AD7C74">
        <w:trPr>
          <w:trHeight w:val="34"/>
        </w:trPr>
        <w:tc>
          <w:tcPr>
            <w:tcW w:w="1366" w:type="dxa"/>
            <w:shd w:val="clear" w:color="auto" w:fill="auto"/>
            <w:hideMark/>
          </w:tcPr>
          <w:p w14:paraId="10E09857"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26" w:history="1">
              <w:r w:rsidR="00AD7C74" w:rsidRPr="00AD7C74">
                <w:rPr>
                  <w:b/>
                  <w:bCs/>
                  <w:color w:val="0000FF"/>
                  <w:u w:val="single"/>
                  <w:lang w:val="en-US" w:eastAsia="zh-CN"/>
                </w:rPr>
                <w:t>R4-2215807</w:t>
              </w:r>
            </w:hyperlink>
          </w:p>
        </w:tc>
        <w:tc>
          <w:tcPr>
            <w:tcW w:w="5442" w:type="dxa"/>
            <w:shd w:val="clear" w:color="auto" w:fill="auto"/>
            <w:hideMark/>
          </w:tcPr>
          <w:p w14:paraId="1340ECFE"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Discussions on FR2 SCell Activation delay requirements</w:t>
            </w:r>
          </w:p>
        </w:tc>
        <w:tc>
          <w:tcPr>
            <w:tcW w:w="2087" w:type="dxa"/>
            <w:shd w:val="clear" w:color="auto" w:fill="auto"/>
            <w:hideMark/>
          </w:tcPr>
          <w:p w14:paraId="3CD08645"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NTT DOCOMO, INC.</w:t>
            </w:r>
          </w:p>
        </w:tc>
      </w:tr>
      <w:tr w:rsidR="00AD7C74" w:rsidRPr="00AD7C74" w14:paraId="7773F69D" w14:textId="77777777" w:rsidTr="00AD7C74">
        <w:trPr>
          <w:trHeight w:val="34"/>
        </w:trPr>
        <w:tc>
          <w:tcPr>
            <w:tcW w:w="1366" w:type="dxa"/>
            <w:shd w:val="clear" w:color="auto" w:fill="auto"/>
            <w:hideMark/>
          </w:tcPr>
          <w:p w14:paraId="0E07971D"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27" w:history="1">
              <w:r w:rsidR="00AD7C74" w:rsidRPr="00AD7C74">
                <w:rPr>
                  <w:b/>
                  <w:bCs/>
                  <w:color w:val="0000FF"/>
                  <w:u w:val="single"/>
                  <w:lang w:val="en-US" w:eastAsia="zh-CN"/>
                </w:rPr>
                <w:t>R4-2215809</w:t>
              </w:r>
            </w:hyperlink>
          </w:p>
        </w:tc>
        <w:tc>
          <w:tcPr>
            <w:tcW w:w="5442" w:type="dxa"/>
            <w:shd w:val="clear" w:color="auto" w:fill="auto"/>
            <w:hideMark/>
          </w:tcPr>
          <w:p w14:paraId="543CFBFD"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L3 part enhancement for FR2 Scell activation delay reduction</w:t>
            </w:r>
          </w:p>
        </w:tc>
        <w:tc>
          <w:tcPr>
            <w:tcW w:w="2087" w:type="dxa"/>
            <w:shd w:val="clear" w:color="auto" w:fill="auto"/>
            <w:hideMark/>
          </w:tcPr>
          <w:p w14:paraId="429C0B8D"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OPPO</w:t>
            </w:r>
          </w:p>
        </w:tc>
      </w:tr>
      <w:tr w:rsidR="00AD7C74" w:rsidRPr="00AD7C74" w14:paraId="68B932C9" w14:textId="77777777" w:rsidTr="00AD7C74">
        <w:trPr>
          <w:trHeight w:val="34"/>
        </w:trPr>
        <w:tc>
          <w:tcPr>
            <w:tcW w:w="1366" w:type="dxa"/>
            <w:shd w:val="clear" w:color="auto" w:fill="auto"/>
            <w:hideMark/>
          </w:tcPr>
          <w:p w14:paraId="36C8CF6F"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28" w:history="1">
              <w:r w:rsidR="00AD7C74" w:rsidRPr="00AD7C74">
                <w:rPr>
                  <w:b/>
                  <w:bCs/>
                  <w:color w:val="0000FF"/>
                  <w:u w:val="single"/>
                  <w:lang w:val="en-US" w:eastAsia="zh-CN"/>
                </w:rPr>
                <w:t>R4-2215810</w:t>
              </w:r>
            </w:hyperlink>
          </w:p>
        </w:tc>
        <w:tc>
          <w:tcPr>
            <w:tcW w:w="5442" w:type="dxa"/>
            <w:shd w:val="clear" w:color="auto" w:fill="auto"/>
            <w:hideMark/>
          </w:tcPr>
          <w:p w14:paraId="50CAAC77"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L1 part enhancement for FR2 Scell activation delay reduction</w:t>
            </w:r>
          </w:p>
        </w:tc>
        <w:tc>
          <w:tcPr>
            <w:tcW w:w="2087" w:type="dxa"/>
            <w:shd w:val="clear" w:color="auto" w:fill="auto"/>
            <w:hideMark/>
          </w:tcPr>
          <w:p w14:paraId="0A473497"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OPPO</w:t>
            </w:r>
          </w:p>
        </w:tc>
      </w:tr>
      <w:tr w:rsidR="00AD7C74" w:rsidRPr="00AD7C74" w14:paraId="67D73DC9" w14:textId="77777777" w:rsidTr="00AD7C74">
        <w:trPr>
          <w:trHeight w:val="34"/>
        </w:trPr>
        <w:tc>
          <w:tcPr>
            <w:tcW w:w="1366" w:type="dxa"/>
            <w:shd w:val="clear" w:color="auto" w:fill="auto"/>
            <w:hideMark/>
          </w:tcPr>
          <w:p w14:paraId="23DE301F"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29" w:history="1">
              <w:r w:rsidR="00AD7C74" w:rsidRPr="00AD7C74">
                <w:rPr>
                  <w:b/>
                  <w:bCs/>
                  <w:color w:val="0000FF"/>
                  <w:u w:val="single"/>
                  <w:lang w:val="en-US" w:eastAsia="zh-CN"/>
                </w:rPr>
                <w:t>R4-2215811</w:t>
              </w:r>
            </w:hyperlink>
          </w:p>
        </w:tc>
        <w:tc>
          <w:tcPr>
            <w:tcW w:w="5442" w:type="dxa"/>
            <w:shd w:val="clear" w:color="auto" w:fill="auto"/>
            <w:hideMark/>
          </w:tcPr>
          <w:p w14:paraId="1DE8ECB5"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RRM requirements for FR1-FR1 NR-DC</w:t>
            </w:r>
          </w:p>
        </w:tc>
        <w:tc>
          <w:tcPr>
            <w:tcW w:w="2087" w:type="dxa"/>
            <w:shd w:val="clear" w:color="auto" w:fill="auto"/>
            <w:hideMark/>
          </w:tcPr>
          <w:p w14:paraId="0BCD8E42"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OPPO</w:t>
            </w:r>
          </w:p>
        </w:tc>
      </w:tr>
      <w:tr w:rsidR="00AD7C74" w:rsidRPr="00AD7C74" w14:paraId="67C17CD7" w14:textId="77777777" w:rsidTr="00AD7C74">
        <w:trPr>
          <w:trHeight w:val="34"/>
        </w:trPr>
        <w:tc>
          <w:tcPr>
            <w:tcW w:w="1366" w:type="dxa"/>
            <w:shd w:val="clear" w:color="auto" w:fill="auto"/>
            <w:hideMark/>
          </w:tcPr>
          <w:p w14:paraId="476A309F"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30" w:history="1">
              <w:r w:rsidR="00AD7C74" w:rsidRPr="00AD7C74">
                <w:rPr>
                  <w:b/>
                  <w:bCs/>
                  <w:color w:val="0000FF"/>
                  <w:u w:val="single"/>
                  <w:lang w:val="en-US" w:eastAsia="zh-CN"/>
                </w:rPr>
                <w:t>R4-2215837</w:t>
              </w:r>
            </w:hyperlink>
          </w:p>
        </w:tc>
        <w:tc>
          <w:tcPr>
            <w:tcW w:w="5442" w:type="dxa"/>
            <w:shd w:val="clear" w:color="auto" w:fill="auto"/>
            <w:hideMark/>
          </w:tcPr>
          <w:p w14:paraId="4FD80D1E"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FR1-FR1 NR-DC</w:t>
            </w:r>
          </w:p>
        </w:tc>
        <w:tc>
          <w:tcPr>
            <w:tcW w:w="2087" w:type="dxa"/>
            <w:shd w:val="clear" w:color="auto" w:fill="auto"/>
            <w:hideMark/>
          </w:tcPr>
          <w:p w14:paraId="2E7C0B12"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Nokia, Nokia Shanghai Bell</w:t>
            </w:r>
          </w:p>
        </w:tc>
      </w:tr>
      <w:tr w:rsidR="00AD7C74" w:rsidRPr="00AD7C74" w14:paraId="6327EA4E" w14:textId="77777777" w:rsidTr="00AD7C74">
        <w:trPr>
          <w:trHeight w:val="34"/>
        </w:trPr>
        <w:tc>
          <w:tcPr>
            <w:tcW w:w="1366" w:type="dxa"/>
            <w:shd w:val="clear" w:color="auto" w:fill="auto"/>
            <w:hideMark/>
          </w:tcPr>
          <w:p w14:paraId="04DF3301"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31" w:history="1">
              <w:r w:rsidR="00AD7C74" w:rsidRPr="00AD7C74">
                <w:rPr>
                  <w:b/>
                  <w:bCs/>
                  <w:color w:val="0000FF"/>
                  <w:u w:val="single"/>
                  <w:lang w:val="en-US" w:eastAsia="zh-CN"/>
                </w:rPr>
                <w:t>R4-2215864</w:t>
              </w:r>
            </w:hyperlink>
          </w:p>
        </w:tc>
        <w:tc>
          <w:tcPr>
            <w:tcW w:w="5442" w:type="dxa"/>
            <w:shd w:val="clear" w:color="auto" w:fill="auto"/>
            <w:hideMark/>
          </w:tcPr>
          <w:p w14:paraId="01B45A40"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Further discussion on FR1-FR1 NR-DC requirement</w:t>
            </w:r>
          </w:p>
        </w:tc>
        <w:tc>
          <w:tcPr>
            <w:tcW w:w="2087" w:type="dxa"/>
            <w:shd w:val="clear" w:color="auto" w:fill="auto"/>
            <w:hideMark/>
          </w:tcPr>
          <w:p w14:paraId="7EF6F528"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vivo</w:t>
            </w:r>
          </w:p>
        </w:tc>
      </w:tr>
      <w:tr w:rsidR="00AD7C74" w:rsidRPr="00AD7C74" w14:paraId="2E344DE7" w14:textId="77777777" w:rsidTr="00AD7C74">
        <w:trPr>
          <w:trHeight w:val="34"/>
        </w:trPr>
        <w:tc>
          <w:tcPr>
            <w:tcW w:w="1366" w:type="dxa"/>
            <w:shd w:val="clear" w:color="auto" w:fill="auto"/>
            <w:hideMark/>
          </w:tcPr>
          <w:p w14:paraId="0D549CF6"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32" w:history="1">
              <w:r w:rsidR="00AD7C74" w:rsidRPr="00AD7C74">
                <w:rPr>
                  <w:b/>
                  <w:bCs/>
                  <w:color w:val="0000FF"/>
                  <w:u w:val="single"/>
                  <w:lang w:val="en-US" w:eastAsia="zh-CN"/>
                </w:rPr>
                <w:t>R4-2215865</w:t>
              </w:r>
            </w:hyperlink>
          </w:p>
        </w:tc>
        <w:tc>
          <w:tcPr>
            <w:tcW w:w="5442" w:type="dxa"/>
            <w:shd w:val="clear" w:color="auto" w:fill="auto"/>
            <w:hideMark/>
          </w:tcPr>
          <w:p w14:paraId="02164F0E"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L3 part enhancement for FR2 SCell activation</w:t>
            </w:r>
          </w:p>
        </w:tc>
        <w:tc>
          <w:tcPr>
            <w:tcW w:w="2087" w:type="dxa"/>
            <w:shd w:val="clear" w:color="auto" w:fill="auto"/>
            <w:hideMark/>
          </w:tcPr>
          <w:p w14:paraId="2CE37CB7"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vivo</w:t>
            </w:r>
          </w:p>
        </w:tc>
      </w:tr>
      <w:tr w:rsidR="00AD7C74" w:rsidRPr="00AD7C74" w14:paraId="76DD0D1E" w14:textId="77777777" w:rsidTr="00AD7C74">
        <w:trPr>
          <w:trHeight w:val="34"/>
        </w:trPr>
        <w:tc>
          <w:tcPr>
            <w:tcW w:w="1366" w:type="dxa"/>
            <w:shd w:val="clear" w:color="auto" w:fill="auto"/>
            <w:hideMark/>
          </w:tcPr>
          <w:p w14:paraId="279D6419"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33" w:history="1">
              <w:r w:rsidR="00AD7C74" w:rsidRPr="00AD7C74">
                <w:rPr>
                  <w:b/>
                  <w:bCs/>
                  <w:color w:val="0000FF"/>
                  <w:u w:val="single"/>
                  <w:lang w:val="en-US" w:eastAsia="zh-CN"/>
                </w:rPr>
                <w:t>R4-2215866</w:t>
              </w:r>
            </w:hyperlink>
          </w:p>
        </w:tc>
        <w:tc>
          <w:tcPr>
            <w:tcW w:w="5442" w:type="dxa"/>
            <w:shd w:val="clear" w:color="auto" w:fill="auto"/>
            <w:hideMark/>
          </w:tcPr>
          <w:p w14:paraId="5C15CA01"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L1 part enhancement for FR2 SCell activation</w:t>
            </w:r>
          </w:p>
        </w:tc>
        <w:tc>
          <w:tcPr>
            <w:tcW w:w="2087" w:type="dxa"/>
            <w:shd w:val="clear" w:color="auto" w:fill="auto"/>
            <w:hideMark/>
          </w:tcPr>
          <w:p w14:paraId="4AF367AC"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vivo</w:t>
            </w:r>
          </w:p>
        </w:tc>
      </w:tr>
      <w:tr w:rsidR="00AD7C74" w:rsidRPr="00AD7C74" w14:paraId="71D9F718" w14:textId="77777777" w:rsidTr="00AD7C74">
        <w:trPr>
          <w:trHeight w:val="34"/>
        </w:trPr>
        <w:tc>
          <w:tcPr>
            <w:tcW w:w="1366" w:type="dxa"/>
            <w:shd w:val="clear" w:color="auto" w:fill="auto"/>
            <w:hideMark/>
          </w:tcPr>
          <w:p w14:paraId="194D3DB9"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34" w:history="1">
              <w:r w:rsidR="00AD7C74" w:rsidRPr="00AD7C74">
                <w:rPr>
                  <w:b/>
                  <w:bCs/>
                  <w:color w:val="0000FF"/>
                  <w:u w:val="single"/>
                  <w:lang w:val="en-US" w:eastAsia="zh-CN"/>
                </w:rPr>
                <w:t>R4-2216272</w:t>
              </w:r>
            </w:hyperlink>
          </w:p>
        </w:tc>
        <w:tc>
          <w:tcPr>
            <w:tcW w:w="5442" w:type="dxa"/>
            <w:shd w:val="clear" w:color="auto" w:fill="auto"/>
            <w:hideMark/>
          </w:tcPr>
          <w:p w14:paraId="4345A591"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L3 enhancement for FR2 SCell activation delay reduction</w:t>
            </w:r>
          </w:p>
        </w:tc>
        <w:tc>
          <w:tcPr>
            <w:tcW w:w="2087" w:type="dxa"/>
            <w:shd w:val="clear" w:color="auto" w:fill="auto"/>
            <w:hideMark/>
          </w:tcPr>
          <w:p w14:paraId="61ED90D4"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Huawei, HiSilicon</w:t>
            </w:r>
          </w:p>
        </w:tc>
      </w:tr>
      <w:tr w:rsidR="00AD7C74" w:rsidRPr="00AD7C74" w14:paraId="6C56F73A" w14:textId="77777777" w:rsidTr="00AD7C74">
        <w:trPr>
          <w:trHeight w:val="34"/>
        </w:trPr>
        <w:tc>
          <w:tcPr>
            <w:tcW w:w="1366" w:type="dxa"/>
            <w:shd w:val="clear" w:color="auto" w:fill="auto"/>
            <w:hideMark/>
          </w:tcPr>
          <w:p w14:paraId="51E94B01"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35" w:history="1">
              <w:r w:rsidR="00AD7C74" w:rsidRPr="00AD7C74">
                <w:rPr>
                  <w:b/>
                  <w:bCs/>
                  <w:color w:val="0000FF"/>
                  <w:u w:val="single"/>
                  <w:lang w:val="en-US" w:eastAsia="zh-CN"/>
                </w:rPr>
                <w:t>R4-2216273</w:t>
              </w:r>
            </w:hyperlink>
          </w:p>
        </w:tc>
        <w:tc>
          <w:tcPr>
            <w:tcW w:w="5442" w:type="dxa"/>
            <w:shd w:val="clear" w:color="auto" w:fill="auto"/>
            <w:hideMark/>
          </w:tcPr>
          <w:p w14:paraId="7DEF45CB"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L1 enhancement for FR2 SCell activation delay reduction</w:t>
            </w:r>
          </w:p>
        </w:tc>
        <w:tc>
          <w:tcPr>
            <w:tcW w:w="2087" w:type="dxa"/>
            <w:shd w:val="clear" w:color="auto" w:fill="auto"/>
            <w:hideMark/>
          </w:tcPr>
          <w:p w14:paraId="5F55742E"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Huawei, HiSilicon</w:t>
            </w:r>
          </w:p>
        </w:tc>
      </w:tr>
      <w:tr w:rsidR="00AD7C74" w:rsidRPr="00AD7C74" w14:paraId="5A7F046F" w14:textId="77777777" w:rsidTr="00AD7C74">
        <w:trPr>
          <w:trHeight w:val="34"/>
        </w:trPr>
        <w:tc>
          <w:tcPr>
            <w:tcW w:w="1366" w:type="dxa"/>
            <w:shd w:val="clear" w:color="auto" w:fill="auto"/>
            <w:hideMark/>
          </w:tcPr>
          <w:p w14:paraId="5F576933"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36" w:history="1">
              <w:r w:rsidR="00AD7C74" w:rsidRPr="00AD7C74">
                <w:rPr>
                  <w:b/>
                  <w:bCs/>
                  <w:color w:val="0000FF"/>
                  <w:u w:val="single"/>
                  <w:lang w:val="en-US" w:eastAsia="zh-CN"/>
                </w:rPr>
                <w:t>R4-2216274</w:t>
              </w:r>
            </w:hyperlink>
          </w:p>
        </w:tc>
        <w:tc>
          <w:tcPr>
            <w:tcW w:w="5442" w:type="dxa"/>
            <w:shd w:val="clear" w:color="auto" w:fill="auto"/>
            <w:hideMark/>
          </w:tcPr>
          <w:p w14:paraId="376BB08E"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FR2 SCell activation delay reduction</w:t>
            </w:r>
          </w:p>
        </w:tc>
        <w:tc>
          <w:tcPr>
            <w:tcW w:w="2087" w:type="dxa"/>
            <w:shd w:val="clear" w:color="auto" w:fill="auto"/>
            <w:hideMark/>
          </w:tcPr>
          <w:p w14:paraId="3961080F"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Huawei, HiSilicon</w:t>
            </w:r>
          </w:p>
        </w:tc>
      </w:tr>
      <w:tr w:rsidR="00AD7C74" w:rsidRPr="00AD7C74" w14:paraId="702C779B" w14:textId="77777777" w:rsidTr="00AD7C74">
        <w:trPr>
          <w:trHeight w:val="34"/>
        </w:trPr>
        <w:tc>
          <w:tcPr>
            <w:tcW w:w="1366" w:type="dxa"/>
            <w:shd w:val="clear" w:color="auto" w:fill="auto"/>
            <w:hideMark/>
          </w:tcPr>
          <w:p w14:paraId="55DA001F"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37" w:history="1">
              <w:r w:rsidR="00AD7C74" w:rsidRPr="00AD7C74">
                <w:rPr>
                  <w:b/>
                  <w:bCs/>
                  <w:color w:val="0000FF"/>
                  <w:u w:val="single"/>
                  <w:lang w:val="en-US" w:eastAsia="zh-CN"/>
                </w:rPr>
                <w:t>R4-2216275</w:t>
              </w:r>
            </w:hyperlink>
          </w:p>
        </w:tc>
        <w:tc>
          <w:tcPr>
            <w:tcW w:w="5442" w:type="dxa"/>
            <w:shd w:val="clear" w:color="auto" w:fill="auto"/>
            <w:hideMark/>
          </w:tcPr>
          <w:p w14:paraId="27439163"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RRM requirements for FR1-FR1 NR-DC</w:t>
            </w:r>
          </w:p>
        </w:tc>
        <w:tc>
          <w:tcPr>
            <w:tcW w:w="2087" w:type="dxa"/>
            <w:shd w:val="clear" w:color="auto" w:fill="auto"/>
            <w:hideMark/>
          </w:tcPr>
          <w:p w14:paraId="662D3A8F"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Huawei, HiSilicon</w:t>
            </w:r>
          </w:p>
        </w:tc>
      </w:tr>
      <w:tr w:rsidR="00AD7C74" w:rsidRPr="00AD7C74" w14:paraId="68FB9757" w14:textId="77777777" w:rsidTr="00AD7C74">
        <w:trPr>
          <w:trHeight w:val="34"/>
        </w:trPr>
        <w:tc>
          <w:tcPr>
            <w:tcW w:w="1366" w:type="dxa"/>
            <w:shd w:val="clear" w:color="auto" w:fill="auto"/>
            <w:hideMark/>
          </w:tcPr>
          <w:p w14:paraId="74F57894"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38" w:history="1">
              <w:r w:rsidR="00AD7C74" w:rsidRPr="00AD7C74">
                <w:rPr>
                  <w:b/>
                  <w:bCs/>
                  <w:color w:val="0000FF"/>
                  <w:u w:val="single"/>
                  <w:lang w:val="en-US" w:eastAsia="zh-CN"/>
                </w:rPr>
                <w:t>R4-2216341</w:t>
              </w:r>
            </w:hyperlink>
          </w:p>
        </w:tc>
        <w:tc>
          <w:tcPr>
            <w:tcW w:w="5442" w:type="dxa"/>
            <w:shd w:val="clear" w:color="auto" w:fill="auto"/>
            <w:hideMark/>
          </w:tcPr>
          <w:p w14:paraId="081FCEF7"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RRM core requirements for FR1-FR1 NR-DC</w:t>
            </w:r>
          </w:p>
        </w:tc>
        <w:tc>
          <w:tcPr>
            <w:tcW w:w="2087" w:type="dxa"/>
            <w:shd w:val="clear" w:color="auto" w:fill="auto"/>
            <w:hideMark/>
          </w:tcPr>
          <w:p w14:paraId="47537D52"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Ericsson</w:t>
            </w:r>
          </w:p>
        </w:tc>
      </w:tr>
      <w:tr w:rsidR="00AD7C74" w:rsidRPr="00AD7C74" w14:paraId="3BBF32E8" w14:textId="77777777" w:rsidTr="00AD7C74">
        <w:trPr>
          <w:trHeight w:val="34"/>
        </w:trPr>
        <w:tc>
          <w:tcPr>
            <w:tcW w:w="1366" w:type="dxa"/>
            <w:shd w:val="clear" w:color="auto" w:fill="auto"/>
            <w:hideMark/>
          </w:tcPr>
          <w:p w14:paraId="16E9DBAB"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39" w:history="1">
              <w:r w:rsidR="00AD7C74" w:rsidRPr="00AD7C74">
                <w:rPr>
                  <w:b/>
                  <w:bCs/>
                  <w:color w:val="0000FF"/>
                  <w:u w:val="single"/>
                  <w:lang w:val="en-US" w:eastAsia="zh-CN"/>
                </w:rPr>
                <w:t>R4-2216478</w:t>
              </w:r>
            </w:hyperlink>
          </w:p>
        </w:tc>
        <w:tc>
          <w:tcPr>
            <w:tcW w:w="5442" w:type="dxa"/>
            <w:shd w:val="clear" w:color="auto" w:fill="auto"/>
            <w:hideMark/>
          </w:tcPr>
          <w:p w14:paraId="249CFAA7"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other aspects of RRM requirements enhancement for FR2 SCell activation delay reduction</w:t>
            </w:r>
          </w:p>
        </w:tc>
        <w:tc>
          <w:tcPr>
            <w:tcW w:w="2087" w:type="dxa"/>
            <w:shd w:val="clear" w:color="auto" w:fill="auto"/>
            <w:hideMark/>
          </w:tcPr>
          <w:p w14:paraId="35488FBE"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ZTE Corporation</w:t>
            </w:r>
          </w:p>
        </w:tc>
      </w:tr>
      <w:tr w:rsidR="00AD7C74" w:rsidRPr="00AD7C74" w14:paraId="31C36AD8" w14:textId="77777777" w:rsidTr="00AD7C74">
        <w:trPr>
          <w:trHeight w:val="34"/>
        </w:trPr>
        <w:tc>
          <w:tcPr>
            <w:tcW w:w="1366" w:type="dxa"/>
            <w:shd w:val="clear" w:color="auto" w:fill="auto"/>
            <w:hideMark/>
          </w:tcPr>
          <w:p w14:paraId="3110C1AD"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40" w:history="1">
              <w:r w:rsidR="00AD7C74" w:rsidRPr="00AD7C74">
                <w:rPr>
                  <w:b/>
                  <w:bCs/>
                  <w:color w:val="0000FF"/>
                  <w:u w:val="single"/>
                  <w:lang w:val="en-US" w:eastAsia="zh-CN"/>
                </w:rPr>
                <w:t>R4-2216479</w:t>
              </w:r>
            </w:hyperlink>
          </w:p>
        </w:tc>
        <w:tc>
          <w:tcPr>
            <w:tcW w:w="5442" w:type="dxa"/>
            <w:shd w:val="clear" w:color="auto" w:fill="auto"/>
            <w:hideMark/>
          </w:tcPr>
          <w:p w14:paraId="6AE2EA0E"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the L1 part enhancement of RRM requirements for FR2 SCell activation delay reduction</w:t>
            </w:r>
          </w:p>
        </w:tc>
        <w:tc>
          <w:tcPr>
            <w:tcW w:w="2087" w:type="dxa"/>
            <w:shd w:val="clear" w:color="auto" w:fill="auto"/>
            <w:hideMark/>
          </w:tcPr>
          <w:p w14:paraId="1E39FD9E"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ZTE Corporation</w:t>
            </w:r>
          </w:p>
        </w:tc>
      </w:tr>
      <w:tr w:rsidR="00AD7C74" w:rsidRPr="00AD7C74" w14:paraId="63EEE8EE" w14:textId="77777777" w:rsidTr="00AD7C74">
        <w:trPr>
          <w:trHeight w:val="34"/>
        </w:trPr>
        <w:tc>
          <w:tcPr>
            <w:tcW w:w="1366" w:type="dxa"/>
            <w:shd w:val="clear" w:color="auto" w:fill="auto"/>
            <w:hideMark/>
          </w:tcPr>
          <w:p w14:paraId="30E6AF25"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41" w:history="1">
              <w:r w:rsidR="00AD7C74" w:rsidRPr="00AD7C74">
                <w:rPr>
                  <w:b/>
                  <w:bCs/>
                  <w:color w:val="0000FF"/>
                  <w:u w:val="single"/>
                  <w:lang w:val="en-US" w:eastAsia="zh-CN"/>
                </w:rPr>
                <w:t>R4-2216480</w:t>
              </w:r>
            </w:hyperlink>
          </w:p>
        </w:tc>
        <w:tc>
          <w:tcPr>
            <w:tcW w:w="5442" w:type="dxa"/>
            <w:shd w:val="clear" w:color="auto" w:fill="auto"/>
            <w:hideMark/>
          </w:tcPr>
          <w:p w14:paraId="1CD9EDA5"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the L3 part enhancement of RRM requirements for FR2 SCell activation delay reduction</w:t>
            </w:r>
          </w:p>
        </w:tc>
        <w:tc>
          <w:tcPr>
            <w:tcW w:w="2087" w:type="dxa"/>
            <w:shd w:val="clear" w:color="auto" w:fill="auto"/>
            <w:hideMark/>
          </w:tcPr>
          <w:p w14:paraId="6F7E8631"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ZTE Corporation</w:t>
            </w:r>
          </w:p>
        </w:tc>
      </w:tr>
      <w:tr w:rsidR="00AD7C74" w:rsidRPr="00AD7C74" w14:paraId="3208818C" w14:textId="77777777" w:rsidTr="00AD7C74">
        <w:trPr>
          <w:trHeight w:val="34"/>
        </w:trPr>
        <w:tc>
          <w:tcPr>
            <w:tcW w:w="1366" w:type="dxa"/>
            <w:shd w:val="clear" w:color="auto" w:fill="auto"/>
            <w:hideMark/>
          </w:tcPr>
          <w:p w14:paraId="5F6AD849"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42" w:history="1">
              <w:r w:rsidR="00AD7C74" w:rsidRPr="00AD7C74">
                <w:rPr>
                  <w:b/>
                  <w:bCs/>
                  <w:color w:val="0000FF"/>
                  <w:u w:val="single"/>
                  <w:lang w:val="en-US" w:eastAsia="zh-CN"/>
                </w:rPr>
                <w:t>R4-2216744</w:t>
              </w:r>
            </w:hyperlink>
          </w:p>
        </w:tc>
        <w:tc>
          <w:tcPr>
            <w:tcW w:w="5442" w:type="dxa"/>
            <w:shd w:val="clear" w:color="auto" w:fill="auto"/>
            <w:hideMark/>
          </w:tcPr>
          <w:p w14:paraId="20F862F4"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RRM requirements for FR2 unknown Scell activation delay reduction</w:t>
            </w:r>
          </w:p>
        </w:tc>
        <w:tc>
          <w:tcPr>
            <w:tcW w:w="2087" w:type="dxa"/>
            <w:shd w:val="clear" w:color="auto" w:fill="auto"/>
            <w:hideMark/>
          </w:tcPr>
          <w:p w14:paraId="73F8FCD6"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Qualcomm Incorporated</w:t>
            </w:r>
          </w:p>
        </w:tc>
      </w:tr>
      <w:tr w:rsidR="00AD7C74" w:rsidRPr="00AD7C74" w14:paraId="080AC66C" w14:textId="77777777" w:rsidTr="00AD7C74">
        <w:trPr>
          <w:trHeight w:val="34"/>
        </w:trPr>
        <w:tc>
          <w:tcPr>
            <w:tcW w:w="1366" w:type="dxa"/>
            <w:shd w:val="clear" w:color="auto" w:fill="auto"/>
            <w:hideMark/>
          </w:tcPr>
          <w:p w14:paraId="0B5EAF9B"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43" w:history="1">
              <w:r w:rsidR="00AD7C74" w:rsidRPr="00AD7C74">
                <w:rPr>
                  <w:b/>
                  <w:bCs/>
                  <w:color w:val="0000FF"/>
                  <w:u w:val="single"/>
                  <w:lang w:val="en-US" w:eastAsia="zh-CN"/>
                </w:rPr>
                <w:t>R4-2216745</w:t>
              </w:r>
            </w:hyperlink>
          </w:p>
        </w:tc>
        <w:tc>
          <w:tcPr>
            <w:tcW w:w="5442" w:type="dxa"/>
            <w:shd w:val="clear" w:color="auto" w:fill="auto"/>
            <w:hideMark/>
          </w:tcPr>
          <w:p w14:paraId="4A837552"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RRM requirements for remaining issues about FR1+FR1 NR-DC</w:t>
            </w:r>
          </w:p>
        </w:tc>
        <w:tc>
          <w:tcPr>
            <w:tcW w:w="2087" w:type="dxa"/>
            <w:shd w:val="clear" w:color="auto" w:fill="auto"/>
            <w:hideMark/>
          </w:tcPr>
          <w:p w14:paraId="3038A47B"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Qualcomm Incorporated</w:t>
            </w:r>
          </w:p>
        </w:tc>
      </w:tr>
      <w:tr w:rsidR="00AD7C74" w:rsidRPr="00AD7C74" w14:paraId="5054143E" w14:textId="77777777" w:rsidTr="00AD7C74">
        <w:trPr>
          <w:trHeight w:val="34"/>
        </w:trPr>
        <w:tc>
          <w:tcPr>
            <w:tcW w:w="1366" w:type="dxa"/>
            <w:shd w:val="clear" w:color="auto" w:fill="auto"/>
            <w:hideMark/>
          </w:tcPr>
          <w:p w14:paraId="206AD881"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44" w:history="1">
              <w:r w:rsidR="00AD7C74" w:rsidRPr="00AD7C74">
                <w:rPr>
                  <w:b/>
                  <w:bCs/>
                  <w:color w:val="0000FF"/>
                  <w:u w:val="single"/>
                  <w:lang w:val="en-US" w:eastAsia="zh-CN"/>
                </w:rPr>
                <w:t>R4-2216758</w:t>
              </w:r>
            </w:hyperlink>
          </w:p>
        </w:tc>
        <w:tc>
          <w:tcPr>
            <w:tcW w:w="5442" w:type="dxa"/>
            <w:shd w:val="clear" w:color="auto" w:fill="auto"/>
            <w:hideMark/>
          </w:tcPr>
          <w:p w14:paraId="3E009A57"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L3 part enhancement for FR2 SCell activation</w:t>
            </w:r>
          </w:p>
        </w:tc>
        <w:tc>
          <w:tcPr>
            <w:tcW w:w="2087" w:type="dxa"/>
            <w:shd w:val="clear" w:color="auto" w:fill="auto"/>
            <w:hideMark/>
          </w:tcPr>
          <w:p w14:paraId="382DCE67"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MediaTek inc.</w:t>
            </w:r>
          </w:p>
        </w:tc>
      </w:tr>
      <w:tr w:rsidR="00AD7C74" w:rsidRPr="00AD7C74" w14:paraId="7879B656" w14:textId="77777777" w:rsidTr="00AD7C74">
        <w:trPr>
          <w:trHeight w:val="34"/>
        </w:trPr>
        <w:tc>
          <w:tcPr>
            <w:tcW w:w="1366" w:type="dxa"/>
            <w:shd w:val="clear" w:color="auto" w:fill="auto"/>
            <w:hideMark/>
          </w:tcPr>
          <w:p w14:paraId="44996BA9"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45" w:history="1">
              <w:r w:rsidR="00AD7C74" w:rsidRPr="00AD7C74">
                <w:rPr>
                  <w:b/>
                  <w:bCs/>
                  <w:color w:val="0000FF"/>
                  <w:u w:val="single"/>
                  <w:lang w:val="en-US" w:eastAsia="zh-CN"/>
                </w:rPr>
                <w:t>R4-2216759</w:t>
              </w:r>
            </w:hyperlink>
          </w:p>
        </w:tc>
        <w:tc>
          <w:tcPr>
            <w:tcW w:w="5442" w:type="dxa"/>
            <w:shd w:val="clear" w:color="auto" w:fill="auto"/>
            <w:hideMark/>
          </w:tcPr>
          <w:p w14:paraId="4CC403C4"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L1 part enhancement for FR2 SCell activation</w:t>
            </w:r>
          </w:p>
        </w:tc>
        <w:tc>
          <w:tcPr>
            <w:tcW w:w="2087" w:type="dxa"/>
            <w:shd w:val="clear" w:color="auto" w:fill="auto"/>
            <w:hideMark/>
          </w:tcPr>
          <w:p w14:paraId="16D15A16"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MediaTek inc.</w:t>
            </w:r>
          </w:p>
        </w:tc>
      </w:tr>
      <w:tr w:rsidR="00AD7C74" w:rsidRPr="00AD7C74" w14:paraId="3A35726A" w14:textId="77777777" w:rsidTr="00AD7C74">
        <w:trPr>
          <w:trHeight w:val="34"/>
        </w:trPr>
        <w:tc>
          <w:tcPr>
            <w:tcW w:w="1366" w:type="dxa"/>
            <w:shd w:val="clear" w:color="auto" w:fill="auto"/>
            <w:hideMark/>
          </w:tcPr>
          <w:p w14:paraId="7054F1DB"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46" w:history="1">
              <w:r w:rsidR="00AD7C74" w:rsidRPr="00AD7C74">
                <w:rPr>
                  <w:b/>
                  <w:bCs/>
                  <w:color w:val="0000FF"/>
                  <w:u w:val="single"/>
                  <w:lang w:val="en-US" w:eastAsia="zh-CN"/>
                </w:rPr>
                <w:t>R4-2216760</w:t>
              </w:r>
            </w:hyperlink>
          </w:p>
        </w:tc>
        <w:tc>
          <w:tcPr>
            <w:tcW w:w="5442" w:type="dxa"/>
            <w:shd w:val="clear" w:color="auto" w:fill="auto"/>
            <w:hideMark/>
          </w:tcPr>
          <w:p w14:paraId="05CF5F11"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other potential enhancement for FR2 SCell activation</w:t>
            </w:r>
          </w:p>
        </w:tc>
        <w:tc>
          <w:tcPr>
            <w:tcW w:w="2087" w:type="dxa"/>
            <w:shd w:val="clear" w:color="auto" w:fill="auto"/>
            <w:hideMark/>
          </w:tcPr>
          <w:p w14:paraId="7F7EB011"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MediaTek inc.</w:t>
            </w:r>
          </w:p>
        </w:tc>
      </w:tr>
      <w:tr w:rsidR="00AD7C74" w:rsidRPr="00AD7C74" w14:paraId="14B29D4C" w14:textId="77777777" w:rsidTr="00AD7C74">
        <w:trPr>
          <w:trHeight w:val="34"/>
        </w:trPr>
        <w:tc>
          <w:tcPr>
            <w:tcW w:w="1366" w:type="dxa"/>
            <w:shd w:val="clear" w:color="auto" w:fill="auto"/>
            <w:hideMark/>
          </w:tcPr>
          <w:p w14:paraId="2F731843"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47" w:history="1">
              <w:r w:rsidR="00AD7C74" w:rsidRPr="00AD7C74">
                <w:rPr>
                  <w:b/>
                  <w:bCs/>
                  <w:color w:val="0000FF"/>
                  <w:u w:val="single"/>
                  <w:lang w:val="en-US" w:eastAsia="zh-CN"/>
                </w:rPr>
                <w:t>R4-2216828</w:t>
              </w:r>
            </w:hyperlink>
          </w:p>
        </w:tc>
        <w:tc>
          <w:tcPr>
            <w:tcW w:w="5442" w:type="dxa"/>
            <w:shd w:val="clear" w:color="auto" w:fill="auto"/>
            <w:hideMark/>
          </w:tcPr>
          <w:p w14:paraId="6D768E51"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L3 part enhancement for FR2 SCell activation</w:t>
            </w:r>
          </w:p>
        </w:tc>
        <w:tc>
          <w:tcPr>
            <w:tcW w:w="2087" w:type="dxa"/>
            <w:shd w:val="clear" w:color="auto" w:fill="auto"/>
            <w:hideMark/>
          </w:tcPr>
          <w:p w14:paraId="783E9A4E"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Ericsson</w:t>
            </w:r>
          </w:p>
        </w:tc>
      </w:tr>
      <w:tr w:rsidR="00AD7C74" w:rsidRPr="00AD7C74" w14:paraId="1F21F3BD" w14:textId="77777777" w:rsidTr="00AD7C74">
        <w:trPr>
          <w:trHeight w:val="34"/>
        </w:trPr>
        <w:tc>
          <w:tcPr>
            <w:tcW w:w="1366" w:type="dxa"/>
            <w:shd w:val="clear" w:color="auto" w:fill="auto"/>
            <w:hideMark/>
          </w:tcPr>
          <w:p w14:paraId="234922EF"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48" w:history="1">
              <w:r w:rsidR="00AD7C74" w:rsidRPr="00AD7C74">
                <w:rPr>
                  <w:b/>
                  <w:bCs/>
                  <w:color w:val="0000FF"/>
                  <w:u w:val="single"/>
                  <w:lang w:val="en-US" w:eastAsia="zh-CN"/>
                </w:rPr>
                <w:t>R4-2216829</w:t>
              </w:r>
            </w:hyperlink>
          </w:p>
        </w:tc>
        <w:tc>
          <w:tcPr>
            <w:tcW w:w="5442" w:type="dxa"/>
            <w:shd w:val="clear" w:color="auto" w:fill="auto"/>
            <w:hideMark/>
          </w:tcPr>
          <w:p w14:paraId="47CDF8C0"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L1 part enhancement for FR2 SCell activation</w:t>
            </w:r>
          </w:p>
        </w:tc>
        <w:tc>
          <w:tcPr>
            <w:tcW w:w="2087" w:type="dxa"/>
            <w:shd w:val="clear" w:color="auto" w:fill="auto"/>
            <w:hideMark/>
          </w:tcPr>
          <w:p w14:paraId="43CCB3FE"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Ericsson</w:t>
            </w:r>
          </w:p>
        </w:tc>
      </w:tr>
      <w:tr w:rsidR="00AD7C74" w:rsidRPr="00AD7C74" w14:paraId="052A444B" w14:textId="77777777" w:rsidTr="00AD7C74">
        <w:trPr>
          <w:trHeight w:val="34"/>
        </w:trPr>
        <w:tc>
          <w:tcPr>
            <w:tcW w:w="1366" w:type="dxa"/>
            <w:shd w:val="clear" w:color="auto" w:fill="auto"/>
            <w:hideMark/>
          </w:tcPr>
          <w:p w14:paraId="749052AD"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49" w:history="1">
              <w:r w:rsidR="00AD7C74" w:rsidRPr="00AD7C74">
                <w:rPr>
                  <w:b/>
                  <w:bCs/>
                  <w:color w:val="0000FF"/>
                  <w:u w:val="single"/>
                  <w:lang w:val="en-US" w:eastAsia="zh-CN"/>
                </w:rPr>
                <w:t>R4-2216830</w:t>
              </w:r>
            </w:hyperlink>
          </w:p>
        </w:tc>
        <w:tc>
          <w:tcPr>
            <w:tcW w:w="5442" w:type="dxa"/>
            <w:shd w:val="clear" w:color="auto" w:fill="auto"/>
            <w:hideMark/>
          </w:tcPr>
          <w:p w14:paraId="5FC0BFD1"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Other potential enhancement for FR2 SCell activation</w:t>
            </w:r>
          </w:p>
        </w:tc>
        <w:tc>
          <w:tcPr>
            <w:tcW w:w="2087" w:type="dxa"/>
            <w:shd w:val="clear" w:color="auto" w:fill="auto"/>
            <w:hideMark/>
          </w:tcPr>
          <w:p w14:paraId="008B9044"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Ericsson</w:t>
            </w:r>
          </w:p>
        </w:tc>
      </w:tr>
      <w:tr w:rsidR="00AD7C74" w:rsidRPr="00AD7C74" w14:paraId="68F14838" w14:textId="77777777" w:rsidTr="00AD7C74">
        <w:trPr>
          <w:trHeight w:val="34"/>
        </w:trPr>
        <w:tc>
          <w:tcPr>
            <w:tcW w:w="1366" w:type="dxa"/>
            <w:shd w:val="clear" w:color="auto" w:fill="auto"/>
            <w:hideMark/>
          </w:tcPr>
          <w:p w14:paraId="418A9E94"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50" w:history="1">
              <w:r w:rsidR="00AD7C74" w:rsidRPr="00AD7C74">
                <w:rPr>
                  <w:b/>
                  <w:bCs/>
                  <w:color w:val="0000FF"/>
                  <w:u w:val="single"/>
                  <w:lang w:val="en-US" w:eastAsia="zh-CN"/>
                </w:rPr>
                <w:t>R4-2216925</w:t>
              </w:r>
            </w:hyperlink>
          </w:p>
        </w:tc>
        <w:tc>
          <w:tcPr>
            <w:tcW w:w="5442" w:type="dxa"/>
            <w:shd w:val="clear" w:color="auto" w:fill="auto"/>
            <w:hideMark/>
          </w:tcPr>
          <w:p w14:paraId="7DF274FA"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Email discussion summary for 1[04-bis-e][214] NR_RRM_enh3_part1</w:t>
            </w:r>
          </w:p>
        </w:tc>
        <w:tc>
          <w:tcPr>
            <w:tcW w:w="2087" w:type="dxa"/>
            <w:shd w:val="clear" w:color="auto" w:fill="auto"/>
            <w:hideMark/>
          </w:tcPr>
          <w:p w14:paraId="597E9A46"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Moderator (Apple)</w:t>
            </w:r>
          </w:p>
        </w:tc>
      </w:tr>
      <w:tr w:rsidR="00AD7C74" w:rsidRPr="00AD7C74" w14:paraId="48201BDD" w14:textId="77777777" w:rsidTr="00AD7C74">
        <w:trPr>
          <w:trHeight w:val="34"/>
        </w:trPr>
        <w:tc>
          <w:tcPr>
            <w:tcW w:w="1366" w:type="dxa"/>
            <w:shd w:val="clear" w:color="auto" w:fill="auto"/>
            <w:hideMark/>
          </w:tcPr>
          <w:p w14:paraId="0B6C6F8D"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51" w:history="1">
              <w:r w:rsidR="00AD7C74" w:rsidRPr="00AD7C74">
                <w:rPr>
                  <w:b/>
                  <w:bCs/>
                  <w:color w:val="0000FF"/>
                  <w:u w:val="single"/>
                  <w:lang w:val="en-US" w:eastAsia="zh-CN"/>
                </w:rPr>
                <w:t>R4-2216926</w:t>
              </w:r>
            </w:hyperlink>
          </w:p>
        </w:tc>
        <w:tc>
          <w:tcPr>
            <w:tcW w:w="5442" w:type="dxa"/>
            <w:shd w:val="clear" w:color="auto" w:fill="auto"/>
            <w:hideMark/>
          </w:tcPr>
          <w:p w14:paraId="5A003A94"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Email discussion summary for 1[04-bis-e][215] NR_RRM_enh3_part2</w:t>
            </w:r>
          </w:p>
        </w:tc>
        <w:tc>
          <w:tcPr>
            <w:tcW w:w="2087" w:type="dxa"/>
            <w:shd w:val="clear" w:color="auto" w:fill="auto"/>
            <w:hideMark/>
          </w:tcPr>
          <w:p w14:paraId="55D42F1C"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Moderator (OPPO)</w:t>
            </w:r>
          </w:p>
        </w:tc>
      </w:tr>
      <w:tr w:rsidR="00AD7C74" w:rsidRPr="00AD7C74" w14:paraId="02847FA7" w14:textId="77777777" w:rsidTr="00AD7C74">
        <w:trPr>
          <w:trHeight w:val="34"/>
        </w:trPr>
        <w:tc>
          <w:tcPr>
            <w:tcW w:w="1366" w:type="dxa"/>
            <w:shd w:val="clear" w:color="auto" w:fill="auto"/>
            <w:hideMark/>
          </w:tcPr>
          <w:p w14:paraId="12D9CD32"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52" w:history="1">
              <w:r w:rsidR="00AD7C74" w:rsidRPr="00AD7C74">
                <w:rPr>
                  <w:b/>
                  <w:bCs/>
                  <w:color w:val="0000FF"/>
                  <w:u w:val="single"/>
                  <w:lang w:val="en-US" w:eastAsia="zh-CN"/>
                </w:rPr>
                <w:t>R4-2217147</w:t>
              </w:r>
            </w:hyperlink>
          </w:p>
        </w:tc>
        <w:tc>
          <w:tcPr>
            <w:tcW w:w="5442" w:type="dxa"/>
            <w:shd w:val="clear" w:color="auto" w:fill="auto"/>
            <w:hideMark/>
          </w:tcPr>
          <w:p w14:paraId="48A1BDD2"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Email discussion summary for 1[04-bis-e][214] NR_RRM_enh3_part1</w:t>
            </w:r>
          </w:p>
        </w:tc>
        <w:tc>
          <w:tcPr>
            <w:tcW w:w="2087" w:type="dxa"/>
            <w:shd w:val="clear" w:color="auto" w:fill="auto"/>
            <w:hideMark/>
          </w:tcPr>
          <w:p w14:paraId="7FFC0624"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Moderator (Apple)</w:t>
            </w:r>
          </w:p>
        </w:tc>
      </w:tr>
      <w:tr w:rsidR="00AD7C74" w:rsidRPr="00AD7C74" w14:paraId="10F4E24E" w14:textId="77777777" w:rsidTr="00AD7C74">
        <w:trPr>
          <w:trHeight w:val="34"/>
        </w:trPr>
        <w:tc>
          <w:tcPr>
            <w:tcW w:w="1366" w:type="dxa"/>
            <w:shd w:val="clear" w:color="auto" w:fill="auto"/>
            <w:hideMark/>
          </w:tcPr>
          <w:p w14:paraId="3021E4CA"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53" w:history="1">
              <w:r w:rsidR="00AD7C74" w:rsidRPr="00AD7C74">
                <w:rPr>
                  <w:b/>
                  <w:bCs/>
                  <w:color w:val="0000FF"/>
                  <w:u w:val="single"/>
                  <w:lang w:val="en-US" w:eastAsia="zh-CN"/>
                </w:rPr>
                <w:t>R4-2217148</w:t>
              </w:r>
            </w:hyperlink>
          </w:p>
        </w:tc>
        <w:tc>
          <w:tcPr>
            <w:tcW w:w="5442" w:type="dxa"/>
            <w:shd w:val="clear" w:color="auto" w:fill="auto"/>
            <w:hideMark/>
          </w:tcPr>
          <w:p w14:paraId="1F52D8ED"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Email discussion summary for 1[04-bis-e][215] NR_RRM_enh3_part2</w:t>
            </w:r>
          </w:p>
        </w:tc>
        <w:tc>
          <w:tcPr>
            <w:tcW w:w="2087" w:type="dxa"/>
            <w:shd w:val="clear" w:color="auto" w:fill="auto"/>
            <w:hideMark/>
          </w:tcPr>
          <w:p w14:paraId="4858C7C6"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Moderator (OPPO)</w:t>
            </w:r>
          </w:p>
        </w:tc>
      </w:tr>
      <w:tr w:rsidR="00AD7C74" w:rsidRPr="00AD7C74" w14:paraId="7A56DEDF" w14:textId="77777777" w:rsidTr="00AD7C74">
        <w:trPr>
          <w:trHeight w:val="34"/>
        </w:trPr>
        <w:tc>
          <w:tcPr>
            <w:tcW w:w="1366" w:type="dxa"/>
            <w:shd w:val="clear" w:color="auto" w:fill="auto"/>
            <w:hideMark/>
          </w:tcPr>
          <w:p w14:paraId="1D9A88FA"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54" w:history="1">
              <w:r w:rsidR="00AD7C74" w:rsidRPr="00AD7C74">
                <w:rPr>
                  <w:b/>
                  <w:bCs/>
                  <w:color w:val="0000FF"/>
                  <w:u w:val="single"/>
                  <w:lang w:val="en-US" w:eastAsia="zh-CN"/>
                </w:rPr>
                <w:t>R4-2217249</w:t>
              </w:r>
            </w:hyperlink>
          </w:p>
        </w:tc>
        <w:tc>
          <w:tcPr>
            <w:tcW w:w="5442" w:type="dxa"/>
            <w:shd w:val="clear" w:color="auto" w:fill="auto"/>
            <w:hideMark/>
          </w:tcPr>
          <w:p w14:paraId="4C85B2F7"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WF on R18 eFeRRM - FR2 SCell activation enhancement</w:t>
            </w:r>
          </w:p>
        </w:tc>
        <w:tc>
          <w:tcPr>
            <w:tcW w:w="2087" w:type="dxa"/>
            <w:shd w:val="clear" w:color="auto" w:fill="auto"/>
            <w:hideMark/>
          </w:tcPr>
          <w:p w14:paraId="402F86E5"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Apple</w:t>
            </w:r>
          </w:p>
        </w:tc>
      </w:tr>
      <w:tr w:rsidR="00AD7C74" w:rsidRPr="00AD7C74" w14:paraId="5C9234E1" w14:textId="77777777" w:rsidTr="00AD7C74">
        <w:trPr>
          <w:trHeight w:val="34"/>
        </w:trPr>
        <w:tc>
          <w:tcPr>
            <w:tcW w:w="1366" w:type="dxa"/>
            <w:shd w:val="clear" w:color="auto" w:fill="auto"/>
            <w:hideMark/>
          </w:tcPr>
          <w:p w14:paraId="71B10F7D"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55" w:history="1">
              <w:r w:rsidR="00AD7C74" w:rsidRPr="00AD7C74">
                <w:rPr>
                  <w:b/>
                  <w:bCs/>
                  <w:color w:val="0000FF"/>
                  <w:u w:val="single"/>
                  <w:lang w:val="en-US" w:eastAsia="zh-CN"/>
                </w:rPr>
                <w:t>R4-2217250</w:t>
              </w:r>
            </w:hyperlink>
          </w:p>
        </w:tc>
        <w:tc>
          <w:tcPr>
            <w:tcW w:w="5442" w:type="dxa"/>
            <w:shd w:val="clear" w:color="auto" w:fill="auto"/>
            <w:hideMark/>
          </w:tcPr>
          <w:p w14:paraId="30AC1FA1"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WF on RRM Core requirements for FR1-FR1 NR-DC</w:t>
            </w:r>
          </w:p>
        </w:tc>
        <w:tc>
          <w:tcPr>
            <w:tcW w:w="2087" w:type="dxa"/>
            <w:shd w:val="clear" w:color="auto" w:fill="auto"/>
            <w:hideMark/>
          </w:tcPr>
          <w:p w14:paraId="564628A5"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OPPO</w:t>
            </w:r>
          </w:p>
        </w:tc>
      </w:tr>
    </w:tbl>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2D115404" w14:textId="78BE2D30" w:rsidR="00AD7C74" w:rsidRDefault="00AD7C74" w:rsidP="00AD7C74">
      <w:pPr>
        <w:rPr>
          <w:b/>
          <w:u w:val="single"/>
          <w:lang w:eastAsia="ja-JP"/>
        </w:rPr>
      </w:pPr>
      <w:r w:rsidRPr="00B64A73">
        <w:rPr>
          <w:b/>
          <w:u w:val="single"/>
          <w:lang w:eastAsia="ja-JP"/>
        </w:rPr>
        <w:t>RAN4 #</w:t>
      </w:r>
      <w:r>
        <w:rPr>
          <w:b/>
          <w:u w:val="single"/>
          <w:lang w:eastAsia="ja-JP"/>
        </w:rPr>
        <w:t>105</w:t>
      </w:r>
      <w:r w:rsidRPr="00B64A73">
        <w:rPr>
          <w:b/>
          <w:u w:val="single"/>
          <w:lang w:eastAsia="ja-JP"/>
        </w:rPr>
        <w:t xml:space="preserve"> meeting</w:t>
      </w:r>
    </w:p>
    <w:tbl>
      <w:tblPr>
        <w:tblW w:w="8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5498"/>
        <w:gridCol w:w="2108"/>
      </w:tblGrid>
      <w:tr w:rsidR="00AD7C74" w:rsidRPr="00AD7C74" w14:paraId="62B18248" w14:textId="77777777" w:rsidTr="00AD7C74">
        <w:trPr>
          <w:trHeight w:val="20"/>
        </w:trPr>
        <w:tc>
          <w:tcPr>
            <w:tcW w:w="1380" w:type="dxa"/>
            <w:shd w:val="clear" w:color="000000" w:fill="75B91A"/>
            <w:hideMark/>
          </w:tcPr>
          <w:p w14:paraId="75BD3AB7" w14:textId="77777777" w:rsidR="00AD7C74" w:rsidRPr="00AD7C74" w:rsidRDefault="00AD7C74" w:rsidP="00AD7C74">
            <w:pPr>
              <w:overflowPunct/>
              <w:autoSpaceDE/>
              <w:autoSpaceDN/>
              <w:adjustRightInd/>
              <w:spacing w:after="0"/>
              <w:jc w:val="center"/>
              <w:textAlignment w:val="auto"/>
              <w:rPr>
                <w:b/>
                <w:bCs/>
                <w:color w:val="FFFFFF"/>
                <w:lang w:val="en-US" w:eastAsia="zh-CN"/>
              </w:rPr>
            </w:pPr>
            <w:r w:rsidRPr="00AD7C74">
              <w:rPr>
                <w:b/>
                <w:bCs/>
                <w:color w:val="FFFFFF"/>
                <w:lang w:val="en-US" w:eastAsia="zh-CN"/>
              </w:rPr>
              <w:t>TDoc</w:t>
            </w:r>
          </w:p>
        </w:tc>
        <w:tc>
          <w:tcPr>
            <w:tcW w:w="5498" w:type="dxa"/>
            <w:shd w:val="clear" w:color="000000" w:fill="75B91A"/>
            <w:hideMark/>
          </w:tcPr>
          <w:p w14:paraId="77827C95" w14:textId="77777777" w:rsidR="00AD7C74" w:rsidRPr="00AD7C74" w:rsidRDefault="00AD7C74" w:rsidP="00AD7C74">
            <w:pPr>
              <w:overflowPunct/>
              <w:autoSpaceDE/>
              <w:autoSpaceDN/>
              <w:adjustRightInd/>
              <w:spacing w:after="0"/>
              <w:jc w:val="center"/>
              <w:textAlignment w:val="auto"/>
              <w:rPr>
                <w:b/>
                <w:bCs/>
                <w:color w:val="FFFFFF"/>
                <w:lang w:val="en-US" w:eastAsia="zh-CN"/>
              </w:rPr>
            </w:pPr>
            <w:r w:rsidRPr="00AD7C74">
              <w:rPr>
                <w:b/>
                <w:bCs/>
                <w:color w:val="FFFFFF"/>
                <w:lang w:val="en-US" w:eastAsia="zh-CN"/>
              </w:rPr>
              <w:t>Title</w:t>
            </w:r>
          </w:p>
        </w:tc>
        <w:tc>
          <w:tcPr>
            <w:tcW w:w="2108" w:type="dxa"/>
            <w:shd w:val="clear" w:color="000000" w:fill="75B91A"/>
            <w:hideMark/>
          </w:tcPr>
          <w:p w14:paraId="63F254F1" w14:textId="77777777" w:rsidR="00AD7C74" w:rsidRPr="00AD7C74" w:rsidRDefault="00AD7C74" w:rsidP="00AD7C74">
            <w:pPr>
              <w:overflowPunct/>
              <w:autoSpaceDE/>
              <w:autoSpaceDN/>
              <w:adjustRightInd/>
              <w:spacing w:after="0"/>
              <w:jc w:val="center"/>
              <w:textAlignment w:val="auto"/>
              <w:rPr>
                <w:b/>
                <w:bCs/>
                <w:color w:val="FFFFFF"/>
                <w:lang w:val="en-US" w:eastAsia="zh-CN"/>
              </w:rPr>
            </w:pPr>
            <w:r w:rsidRPr="00AD7C74">
              <w:rPr>
                <w:b/>
                <w:bCs/>
                <w:color w:val="FFFFFF"/>
                <w:lang w:val="en-US" w:eastAsia="zh-CN"/>
              </w:rPr>
              <w:t>Source</w:t>
            </w:r>
          </w:p>
        </w:tc>
      </w:tr>
      <w:tr w:rsidR="00AD7C74" w:rsidRPr="00AD7C74" w14:paraId="7C2CAD49" w14:textId="77777777" w:rsidTr="00AD7C74">
        <w:trPr>
          <w:trHeight w:val="20"/>
        </w:trPr>
        <w:tc>
          <w:tcPr>
            <w:tcW w:w="1380" w:type="dxa"/>
            <w:shd w:val="clear" w:color="auto" w:fill="auto"/>
            <w:hideMark/>
          </w:tcPr>
          <w:p w14:paraId="4EDFF11A"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56" w:history="1">
              <w:r w:rsidR="00AD7C74" w:rsidRPr="00AD7C74">
                <w:rPr>
                  <w:b/>
                  <w:bCs/>
                  <w:color w:val="0000FF"/>
                  <w:u w:val="single"/>
                  <w:lang w:val="en-US" w:eastAsia="zh-CN"/>
                </w:rPr>
                <w:t>R4-2218140</w:t>
              </w:r>
            </w:hyperlink>
          </w:p>
        </w:tc>
        <w:tc>
          <w:tcPr>
            <w:tcW w:w="5498" w:type="dxa"/>
            <w:shd w:val="clear" w:color="auto" w:fill="auto"/>
            <w:hideMark/>
          </w:tcPr>
          <w:p w14:paraId="00315056"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On L3 part enhancement for FR2 SCell activation</w:t>
            </w:r>
          </w:p>
        </w:tc>
        <w:tc>
          <w:tcPr>
            <w:tcW w:w="2108" w:type="dxa"/>
            <w:shd w:val="clear" w:color="auto" w:fill="auto"/>
            <w:hideMark/>
          </w:tcPr>
          <w:p w14:paraId="7EE39734"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Apple</w:t>
            </w:r>
          </w:p>
        </w:tc>
      </w:tr>
      <w:tr w:rsidR="00AD7C74" w:rsidRPr="00AD7C74" w14:paraId="6DBB34BD" w14:textId="77777777" w:rsidTr="00AD7C74">
        <w:trPr>
          <w:trHeight w:val="20"/>
        </w:trPr>
        <w:tc>
          <w:tcPr>
            <w:tcW w:w="1380" w:type="dxa"/>
            <w:shd w:val="clear" w:color="auto" w:fill="auto"/>
            <w:hideMark/>
          </w:tcPr>
          <w:p w14:paraId="5900BA6F"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57" w:history="1">
              <w:r w:rsidR="00AD7C74" w:rsidRPr="00AD7C74">
                <w:rPr>
                  <w:b/>
                  <w:bCs/>
                  <w:color w:val="0000FF"/>
                  <w:u w:val="single"/>
                  <w:lang w:val="en-US" w:eastAsia="zh-CN"/>
                </w:rPr>
                <w:t>R4-2218141</w:t>
              </w:r>
            </w:hyperlink>
          </w:p>
        </w:tc>
        <w:tc>
          <w:tcPr>
            <w:tcW w:w="5498" w:type="dxa"/>
            <w:shd w:val="clear" w:color="auto" w:fill="auto"/>
            <w:hideMark/>
          </w:tcPr>
          <w:p w14:paraId="0BFD2A57"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On L1 part enhancement for FR2 SCell activation</w:t>
            </w:r>
          </w:p>
        </w:tc>
        <w:tc>
          <w:tcPr>
            <w:tcW w:w="2108" w:type="dxa"/>
            <w:shd w:val="clear" w:color="auto" w:fill="auto"/>
            <w:hideMark/>
          </w:tcPr>
          <w:p w14:paraId="0A4E024F"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Apple</w:t>
            </w:r>
          </w:p>
        </w:tc>
      </w:tr>
      <w:tr w:rsidR="00AD7C74" w:rsidRPr="00AD7C74" w14:paraId="0D57C46D" w14:textId="77777777" w:rsidTr="00AD7C74">
        <w:trPr>
          <w:trHeight w:val="20"/>
        </w:trPr>
        <w:tc>
          <w:tcPr>
            <w:tcW w:w="1380" w:type="dxa"/>
            <w:shd w:val="clear" w:color="auto" w:fill="auto"/>
            <w:hideMark/>
          </w:tcPr>
          <w:p w14:paraId="41E31EA9"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58" w:history="1">
              <w:r w:rsidR="00AD7C74" w:rsidRPr="00AD7C74">
                <w:rPr>
                  <w:b/>
                  <w:bCs/>
                  <w:color w:val="0000FF"/>
                  <w:u w:val="single"/>
                  <w:lang w:val="en-US" w:eastAsia="zh-CN"/>
                </w:rPr>
                <w:t>R4-2218142</w:t>
              </w:r>
            </w:hyperlink>
          </w:p>
        </w:tc>
        <w:tc>
          <w:tcPr>
            <w:tcW w:w="5498" w:type="dxa"/>
            <w:shd w:val="clear" w:color="auto" w:fill="auto"/>
            <w:hideMark/>
          </w:tcPr>
          <w:p w14:paraId="411C17BB"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On other potential enhancement for FR2 SCell activation</w:t>
            </w:r>
          </w:p>
        </w:tc>
        <w:tc>
          <w:tcPr>
            <w:tcW w:w="2108" w:type="dxa"/>
            <w:shd w:val="clear" w:color="auto" w:fill="auto"/>
            <w:hideMark/>
          </w:tcPr>
          <w:p w14:paraId="6DC72EB5"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Apple</w:t>
            </w:r>
          </w:p>
        </w:tc>
      </w:tr>
      <w:tr w:rsidR="00AD7C74" w:rsidRPr="00AD7C74" w14:paraId="01870294" w14:textId="77777777" w:rsidTr="00AD7C74">
        <w:trPr>
          <w:trHeight w:val="20"/>
        </w:trPr>
        <w:tc>
          <w:tcPr>
            <w:tcW w:w="1380" w:type="dxa"/>
            <w:shd w:val="clear" w:color="auto" w:fill="auto"/>
            <w:hideMark/>
          </w:tcPr>
          <w:p w14:paraId="7B174802"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59" w:history="1">
              <w:r w:rsidR="00AD7C74" w:rsidRPr="00AD7C74">
                <w:rPr>
                  <w:b/>
                  <w:bCs/>
                  <w:color w:val="0000FF"/>
                  <w:u w:val="single"/>
                  <w:lang w:val="en-US" w:eastAsia="zh-CN"/>
                </w:rPr>
                <w:t>R4-2218143</w:t>
              </w:r>
            </w:hyperlink>
          </w:p>
        </w:tc>
        <w:tc>
          <w:tcPr>
            <w:tcW w:w="5498" w:type="dxa"/>
            <w:shd w:val="clear" w:color="auto" w:fill="auto"/>
            <w:hideMark/>
          </w:tcPr>
          <w:p w14:paraId="473280B1"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On RRM requirements for FR1-FR1 NR-DC</w:t>
            </w:r>
          </w:p>
        </w:tc>
        <w:tc>
          <w:tcPr>
            <w:tcW w:w="2108" w:type="dxa"/>
            <w:shd w:val="clear" w:color="auto" w:fill="auto"/>
            <w:hideMark/>
          </w:tcPr>
          <w:p w14:paraId="777FEBD3"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Apple</w:t>
            </w:r>
          </w:p>
        </w:tc>
      </w:tr>
      <w:tr w:rsidR="00AD7C74" w:rsidRPr="00AD7C74" w14:paraId="0A73884C" w14:textId="77777777" w:rsidTr="00AD7C74">
        <w:trPr>
          <w:trHeight w:val="20"/>
        </w:trPr>
        <w:tc>
          <w:tcPr>
            <w:tcW w:w="1380" w:type="dxa"/>
            <w:shd w:val="clear" w:color="auto" w:fill="auto"/>
            <w:hideMark/>
          </w:tcPr>
          <w:p w14:paraId="337AA43C"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60" w:history="1">
              <w:r w:rsidR="00AD7C74" w:rsidRPr="00AD7C74">
                <w:rPr>
                  <w:b/>
                  <w:bCs/>
                  <w:color w:val="0000FF"/>
                  <w:u w:val="single"/>
                  <w:lang w:val="en-US" w:eastAsia="zh-CN"/>
                </w:rPr>
                <w:t>R4-2218332</w:t>
              </w:r>
            </w:hyperlink>
          </w:p>
        </w:tc>
        <w:tc>
          <w:tcPr>
            <w:tcW w:w="5498" w:type="dxa"/>
            <w:shd w:val="clear" w:color="auto" w:fill="auto"/>
            <w:hideMark/>
          </w:tcPr>
          <w:p w14:paraId="02FB5BAE"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FR1-FR1 NR-DC</w:t>
            </w:r>
          </w:p>
        </w:tc>
        <w:tc>
          <w:tcPr>
            <w:tcW w:w="2108" w:type="dxa"/>
            <w:shd w:val="clear" w:color="auto" w:fill="auto"/>
            <w:hideMark/>
          </w:tcPr>
          <w:p w14:paraId="7FF8E4EE"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Intel Corporation</w:t>
            </w:r>
          </w:p>
        </w:tc>
      </w:tr>
      <w:tr w:rsidR="00AD7C74" w:rsidRPr="00AD7C74" w14:paraId="4807DF08" w14:textId="77777777" w:rsidTr="00AD7C74">
        <w:trPr>
          <w:trHeight w:val="20"/>
        </w:trPr>
        <w:tc>
          <w:tcPr>
            <w:tcW w:w="1380" w:type="dxa"/>
            <w:shd w:val="clear" w:color="auto" w:fill="auto"/>
            <w:hideMark/>
          </w:tcPr>
          <w:p w14:paraId="0D4087EE"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61" w:history="1">
              <w:r w:rsidR="00AD7C74" w:rsidRPr="00AD7C74">
                <w:rPr>
                  <w:b/>
                  <w:bCs/>
                  <w:color w:val="0000FF"/>
                  <w:u w:val="single"/>
                  <w:lang w:val="en-US" w:eastAsia="zh-CN"/>
                </w:rPr>
                <w:t>R4-2218333</w:t>
              </w:r>
            </w:hyperlink>
          </w:p>
        </w:tc>
        <w:tc>
          <w:tcPr>
            <w:tcW w:w="5498" w:type="dxa"/>
            <w:shd w:val="clear" w:color="auto" w:fill="auto"/>
            <w:hideMark/>
          </w:tcPr>
          <w:p w14:paraId="7FAB7166"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L3 part enhancement for FR2 SCell activation</w:t>
            </w:r>
          </w:p>
        </w:tc>
        <w:tc>
          <w:tcPr>
            <w:tcW w:w="2108" w:type="dxa"/>
            <w:shd w:val="clear" w:color="auto" w:fill="auto"/>
            <w:hideMark/>
          </w:tcPr>
          <w:p w14:paraId="6F2A623E"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Intel Corporation</w:t>
            </w:r>
          </w:p>
        </w:tc>
      </w:tr>
      <w:tr w:rsidR="00AD7C74" w:rsidRPr="00AD7C74" w14:paraId="0B9F0074" w14:textId="77777777" w:rsidTr="00AD7C74">
        <w:trPr>
          <w:trHeight w:val="20"/>
        </w:trPr>
        <w:tc>
          <w:tcPr>
            <w:tcW w:w="1380" w:type="dxa"/>
            <w:shd w:val="clear" w:color="auto" w:fill="auto"/>
            <w:hideMark/>
          </w:tcPr>
          <w:p w14:paraId="71040F25"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62" w:history="1">
              <w:r w:rsidR="00AD7C74" w:rsidRPr="00AD7C74">
                <w:rPr>
                  <w:b/>
                  <w:bCs/>
                  <w:color w:val="0000FF"/>
                  <w:u w:val="single"/>
                  <w:lang w:val="en-US" w:eastAsia="zh-CN"/>
                </w:rPr>
                <w:t>R4-2218334</w:t>
              </w:r>
            </w:hyperlink>
          </w:p>
        </w:tc>
        <w:tc>
          <w:tcPr>
            <w:tcW w:w="5498" w:type="dxa"/>
            <w:shd w:val="clear" w:color="auto" w:fill="auto"/>
            <w:hideMark/>
          </w:tcPr>
          <w:p w14:paraId="43C5E518"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L1 part enhancement for FR2 SCell activation</w:t>
            </w:r>
          </w:p>
        </w:tc>
        <w:tc>
          <w:tcPr>
            <w:tcW w:w="2108" w:type="dxa"/>
            <w:shd w:val="clear" w:color="auto" w:fill="auto"/>
            <w:hideMark/>
          </w:tcPr>
          <w:p w14:paraId="19F29DDE"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Intel Corporation</w:t>
            </w:r>
          </w:p>
        </w:tc>
      </w:tr>
      <w:tr w:rsidR="00AD7C74" w:rsidRPr="00AD7C74" w14:paraId="0EF08795" w14:textId="77777777" w:rsidTr="00AD7C74">
        <w:trPr>
          <w:trHeight w:val="20"/>
        </w:trPr>
        <w:tc>
          <w:tcPr>
            <w:tcW w:w="1380" w:type="dxa"/>
            <w:shd w:val="clear" w:color="auto" w:fill="auto"/>
            <w:hideMark/>
          </w:tcPr>
          <w:p w14:paraId="6DE11B75"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63" w:history="1">
              <w:r w:rsidR="00AD7C74" w:rsidRPr="00AD7C74">
                <w:rPr>
                  <w:b/>
                  <w:bCs/>
                  <w:color w:val="0000FF"/>
                  <w:u w:val="single"/>
                  <w:lang w:val="en-US" w:eastAsia="zh-CN"/>
                </w:rPr>
                <w:t>R4-2218395</w:t>
              </w:r>
            </w:hyperlink>
          </w:p>
        </w:tc>
        <w:tc>
          <w:tcPr>
            <w:tcW w:w="5498" w:type="dxa"/>
            <w:shd w:val="clear" w:color="auto" w:fill="auto"/>
            <w:hideMark/>
          </w:tcPr>
          <w:p w14:paraId="6FE755FB"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L1 part enhancement for FR2 SCell activation</w:t>
            </w:r>
          </w:p>
        </w:tc>
        <w:tc>
          <w:tcPr>
            <w:tcW w:w="2108" w:type="dxa"/>
            <w:shd w:val="clear" w:color="auto" w:fill="auto"/>
            <w:hideMark/>
          </w:tcPr>
          <w:p w14:paraId="18DA6F67"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CMCC</w:t>
            </w:r>
          </w:p>
        </w:tc>
      </w:tr>
      <w:tr w:rsidR="00AD7C74" w:rsidRPr="00AD7C74" w14:paraId="557A3CBD" w14:textId="77777777" w:rsidTr="00AD7C74">
        <w:trPr>
          <w:trHeight w:val="20"/>
        </w:trPr>
        <w:tc>
          <w:tcPr>
            <w:tcW w:w="1380" w:type="dxa"/>
            <w:shd w:val="clear" w:color="auto" w:fill="auto"/>
            <w:hideMark/>
          </w:tcPr>
          <w:p w14:paraId="3C8E0558"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64" w:history="1">
              <w:r w:rsidR="00AD7C74" w:rsidRPr="00AD7C74">
                <w:rPr>
                  <w:b/>
                  <w:bCs/>
                  <w:color w:val="0000FF"/>
                  <w:u w:val="single"/>
                  <w:lang w:val="en-US" w:eastAsia="zh-CN"/>
                </w:rPr>
                <w:t>R4-2218396</w:t>
              </w:r>
            </w:hyperlink>
          </w:p>
        </w:tc>
        <w:tc>
          <w:tcPr>
            <w:tcW w:w="5498" w:type="dxa"/>
            <w:shd w:val="clear" w:color="auto" w:fill="auto"/>
            <w:hideMark/>
          </w:tcPr>
          <w:p w14:paraId="2F6FCCDF"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L3 part enhancement for FR2 SCell activation</w:t>
            </w:r>
          </w:p>
        </w:tc>
        <w:tc>
          <w:tcPr>
            <w:tcW w:w="2108" w:type="dxa"/>
            <w:shd w:val="clear" w:color="auto" w:fill="auto"/>
            <w:hideMark/>
          </w:tcPr>
          <w:p w14:paraId="6F1360EC"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CMCC</w:t>
            </w:r>
          </w:p>
        </w:tc>
      </w:tr>
      <w:tr w:rsidR="00AD7C74" w:rsidRPr="00AD7C74" w14:paraId="674B49EF" w14:textId="77777777" w:rsidTr="00AD7C74">
        <w:trPr>
          <w:trHeight w:val="20"/>
        </w:trPr>
        <w:tc>
          <w:tcPr>
            <w:tcW w:w="1380" w:type="dxa"/>
            <w:shd w:val="clear" w:color="auto" w:fill="auto"/>
            <w:hideMark/>
          </w:tcPr>
          <w:p w14:paraId="4D78F401"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65" w:history="1">
              <w:r w:rsidR="00AD7C74" w:rsidRPr="00AD7C74">
                <w:rPr>
                  <w:b/>
                  <w:bCs/>
                  <w:color w:val="0000FF"/>
                  <w:u w:val="single"/>
                  <w:lang w:val="en-US" w:eastAsia="zh-CN"/>
                </w:rPr>
                <w:t>R4-2218540</w:t>
              </w:r>
            </w:hyperlink>
          </w:p>
        </w:tc>
        <w:tc>
          <w:tcPr>
            <w:tcW w:w="5498" w:type="dxa"/>
            <w:shd w:val="clear" w:color="auto" w:fill="auto"/>
            <w:hideMark/>
          </w:tcPr>
          <w:p w14:paraId="34359FEF"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Remaining issues on RRM requirements about FR2 unknown Scell activation enhancements L3 part</w:t>
            </w:r>
          </w:p>
        </w:tc>
        <w:tc>
          <w:tcPr>
            <w:tcW w:w="2108" w:type="dxa"/>
            <w:shd w:val="clear" w:color="auto" w:fill="auto"/>
            <w:hideMark/>
          </w:tcPr>
          <w:p w14:paraId="084557F0"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Qualcomm Incorporated</w:t>
            </w:r>
          </w:p>
        </w:tc>
      </w:tr>
      <w:tr w:rsidR="00AD7C74" w:rsidRPr="00AD7C74" w14:paraId="31DF8885" w14:textId="77777777" w:rsidTr="00AD7C74">
        <w:trPr>
          <w:trHeight w:val="20"/>
        </w:trPr>
        <w:tc>
          <w:tcPr>
            <w:tcW w:w="1380" w:type="dxa"/>
            <w:shd w:val="clear" w:color="auto" w:fill="auto"/>
            <w:hideMark/>
          </w:tcPr>
          <w:p w14:paraId="4E60350F"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66" w:history="1">
              <w:r w:rsidR="00AD7C74" w:rsidRPr="00AD7C74">
                <w:rPr>
                  <w:b/>
                  <w:bCs/>
                  <w:color w:val="0000FF"/>
                  <w:u w:val="single"/>
                  <w:lang w:val="en-US" w:eastAsia="zh-CN"/>
                </w:rPr>
                <w:t>R4-2218541</w:t>
              </w:r>
            </w:hyperlink>
          </w:p>
        </w:tc>
        <w:tc>
          <w:tcPr>
            <w:tcW w:w="5498" w:type="dxa"/>
            <w:shd w:val="clear" w:color="auto" w:fill="auto"/>
            <w:hideMark/>
          </w:tcPr>
          <w:p w14:paraId="5BE0551E"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Remaining issues on RRM requirements about FR2 unknown Scell activation enhancements L1 part</w:t>
            </w:r>
          </w:p>
        </w:tc>
        <w:tc>
          <w:tcPr>
            <w:tcW w:w="2108" w:type="dxa"/>
            <w:shd w:val="clear" w:color="auto" w:fill="auto"/>
            <w:hideMark/>
          </w:tcPr>
          <w:p w14:paraId="482E437A"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Qualcomm Incorporated</w:t>
            </w:r>
          </w:p>
        </w:tc>
      </w:tr>
      <w:tr w:rsidR="00AD7C74" w:rsidRPr="00AD7C74" w14:paraId="21F22EE4" w14:textId="77777777" w:rsidTr="00AD7C74">
        <w:trPr>
          <w:trHeight w:val="20"/>
        </w:trPr>
        <w:tc>
          <w:tcPr>
            <w:tcW w:w="1380" w:type="dxa"/>
            <w:shd w:val="clear" w:color="auto" w:fill="auto"/>
            <w:hideMark/>
          </w:tcPr>
          <w:p w14:paraId="6785310D"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67" w:history="1">
              <w:r w:rsidR="00AD7C74" w:rsidRPr="00AD7C74">
                <w:rPr>
                  <w:b/>
                  <w:bCs/>
                  <w:color w:val="0000FF"/>
                  <w:u w:val="single"/>
                  <w:lang w:val="en-US" w:eastAsia="zh-CN"/>
                </w:rPr>
                <w:t>R4-2218542</w:t>
              </w:r>
            </w:hyperlink>
          </w:p>
        </w:tc>
        <w:tc>
          <w:tcPr>
            <w:tcW w:w="5498" w:type="dxa"/>
            <w:shd w:val="clear" w:color="auto" w:fill="auto"/>
            <w:hideMark/>
          </w:tcPr>
          <w:p w14:paraId="7BB7BEA6"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Remaining issues on RRM requirements about FR1+FR1 NR-DC</w:t>
            </w:r>
          </w:p>
        </w:tc>
        <w:tc>
          <w:tcPr>
            <w:tcW w:w="2108" w:type="dxa"/>
            <w:shd w:val="clear" w:color="auto" w:fill="auto"/>
            <w:hideMark/>
          </w:tcPr>
          <w:p w14:paraId="5319DAF8"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Qualcomm Incorporated</w:t>
            </w:r>
          </w:p>
        </w:tc>
      </w:tr>
      <w:tr w:rsidR="00AD7C74" w:rsidRPr="00AD7C74" w14:paraId="79166B21" w14:textId="77777777" w:rsidTr="00AD7C74">
        <w:trPr>
          <w:trHeight w:val="20"/>
        </w:trPr>
        <w:tc>
          <w:tcPr>
            <w:tcW w:w="1380" w:type="dxa"/>
            <w:shd w:val="clear" w:color="auto" w:fill="auto"/>
            <w:hideMark/>
          </w:tcPr>
          <w:p w14:paraId="62FDAFA7"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68" w:history="1">
              <w:r w:rsidR="00AD7C74" w:rsidRPr="00AD7C74">
                <w:rPr>
                  <w:b/>
                  <w:bCs/>
                  <w:color w:val="0000FF"/>
                  <w:u w:val="single"/>
                  <w:lang w:val="en-US" w:eastAsia="zh-CN"/>
                </w:rPr>
                <w:t>R4-2218545</w:t>
              </w:r>
            </w:hyperlink>
          </w:p>
        </w:tc>
        <w:tc>
          <w:tcPr>
            <w:tcW w:w="5498" w:type="dxa"/>
            <w:shd w:val="clear" w:color="auto" w:fill="auto"/>
            <w:hideMark/>
          </w:tcPr>
          <w:p w14:paraId="394876CE"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L3 part enhancement for FR2 SCell activation</w:t>
            </w:r>
          </w:p>
        </w:tc>
        <w:tc>
          <w:tcPr>
            <w:tcW w:w="2108" w:type="dxa"/>
            <w:shd w:val="clear" w:color="auto" w:fill="auto"/>
            <w:hideMark/>
          </w:tcPr>
          <w:p w14:paraId="2C028E36"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China Telecom</w:t>
            </w:r>
          </w:p>
        </w:tc>
      </w:tr>
      <w:tr w:rsidR="00AD7C74" w:rsidRPr="00AD7C74" w14:paraId="63DDD69B" w14:textId="77777777" w:rsidTr="00AD7C74">
        <w:trPr>
          <w:trHeight w:val="20"/>
        </w:trPr>
        <w:tc>
          <w:tcPr>
            <w:tcW w:w="1380" w:type="dxa"/>
            <w:shd w:val="clear" w:color="auto" w:fill="auto"/>
            <w:hideMark/>
          </w:tcPr>
          <w:p w14:paraId="6C18D60F"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69" w:history="1">
              <w:r w:rsidR="00AD7C74" w:rsidRPr="00AD7C74">
                <w:rPr>
                  <w:b/>
                  <w:bCs/>
                  <w:color w:val="0000FF"/>
                  <w:u w:val="single"/>
                  <w:lang w:val="en-US" w:eastAsia="zh-CN"/>
                </w:rPr>
                <w:t>R4-2218546</w:t>
              </w:r>
            </w:hyperlink>
          </w:p>
        </w:tc>
        <w:tc>
          <w:tcPr>
            <w:tcW w:w="5498" w:type="dxa"/>
            <w:shd w:val="clear" w:color="auto" w:fill="auto"/>
            <w:hideMark/>
          </w:tcPr>
          <w:p w14:paraId="0FD8EE12"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L1 part enhancement for FR2 SCell activation</w:t>
            </w:r>
          </w:p>
        </w:tc>
        <w:tc>
          <w:tcPr>
            <w:tcW w:w="2108" w:type="dxa"/>
            <w:shd w:val="clear" w:color="auto" w:fill="auto"/>
            <w:hideMark/>
          </w:tcPr>
          <w:p w14:paraId="1031DC51"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China Telecom</w:t>
            </w:r>
          </w:p>
        </w:tc>
      </w:tr>
      <w:tr w:rsidR="00AD7C74" w:rsidRPr="00AD7C74" w14:paraId="2968A056" w14:textId="77777777" w:rsidTr="00AD7C74">
        <w:trPr>
          <w:trHeight w:val="20"/>
        </w:trPr>
        <w:tc>
          <w:tcPr>
            <w:tcW w:w="1380" w:type="dxa"/>
            <w:shd w:val="clear" w:color="auto" w:fill="auto"/>
            <w:hideMark/>
          </w:tcPr>
          <w:p w14:paraId="507EE794"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70" w:history="1">
              <w:r w:rsidR="00AD7C74" w:rsidRPr="00AD7C74">
                <w:rPr>
                  <w:b/>
                  <w:bCs/>
                  <w:color w:val="0000FF"/>
                  <w:u w:val="single"/>
                  <w:lang w:val="en-US" w:eastAsia="zh-CN"/>
                </w:rPr>
                <w:t>R4-2218547</w:t>
              </w:r>
            </w:hyperlink>
          </w:p>
        </w:tc>
        <w:tc>
          <w:tcPr>
            <w:tcW w:w="5498" w:type="dxa"/>
            <w:shd w:val="clear" w:color="auto" w:fill="auto"/>
            <w:hideMark/>
          </w:tcPr>
          <w:p w14:paraId="2F86E87E"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other potential enhancement for FR2 SCell activation</w:t>
            </w:r>
          </w:p>
        </w:tc>
        <w:tc>
          <w:tcPr>
            <w:tcW w:w="2108" w:type="dxa"/>
            <w:shd w:val="clear" w:color="auto" w:fill="auto"/>
            <w:hideMark/>
          </w:tcPr>
          <w:p w14:paraId="6591E770"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China Telecom</w:t>
            </w:r>
          </w:p>
        </w:tc>
      </w:tr>
      <w:tr w:rsidR="00AD7C74" w:rsidRPr="00AD7C74" w14:paraId="1BB45488" w14:textId="77777777" w:rsidTr="00AD7C74">
        <w:trPr>
          <w:trHeight w:val="20"/>
        </w:trPr>
        <w:tc>
          <w:tcPr>
            <w:tcW w:w="1380" w:type="dxa"/>
            <w:shd w:val="clear" w:color="auto" w:fill="auto"/>
            <w:hideMark/>
          </w:tcPr>
          <w:p w14:paraId="2DDBC541"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71" w:history="1">
              <w:r w:rsidR="00AD7C74" w:rsidRPr="00AD7C74">
                <w:rPr>
                  <w:b/>
                  <w:bCs/>
                  <w:color w:val="0000FF"/>
                  <w:u w:val="single"/>
                  <w:lang w:val="en-US" w:eastAsia="zh-CN"/>
                </w:rPr>
                <w:t>R4-2218565</w:t>
              </w:r>
            </w:hyperlink>
          </w:p>
        </w:tc>
        <w:tc>
          <w:tcPr>
            <w:tcW w:w="5498" w:type="dxa"/>
            <w:shd w:val="clear" w:color="auto" w:fill="auto"/>
            <w:hideMark/>
          </w:tcPr>
          <w:p w14:paraId="632B296D"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L3 part enhancement for FR2 SCell activation</w:t>
            </w:r>
          </w:p>
        </w:tc>
        <w:tc>
          <w:tcPr>
            <w:tcW w:w="2108" w:type="dxa"/>
            <w:shd w:val="clear" w:color="auto" w:fill="auto"/>
            <w:hideMark/>
          </w:tcPr>
          <w:p w14:paraId="09E11A23"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Xiaomi</w:t>
            </w:r>
          </w:p>
        </w:tc>
      </w:tr>
      <w:tr w:rsidR="00AD7C74" w:rsidRPr="00AD7C74" w14:paraId="2039FDA9" w14:textId="77777777" w:rsidTr="00AD7C74">
        <w:trPr>
          <w:trHeight w:val="20"/>
        </w:trPr>
        <w:tc>
          <w:tcPr>
            <w:tcW w:w="1380" w:type="dxa"/>
            <w:shd w:val="clear" w:color="auto" w:fill="auto"/>
            <w:hideMark/>
          </w:tcPr>
          <w:p w14:paraId="701BB880"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72" w:history="1">
              <w:r w:rsidR="00AD7C74" w:rsidRPr="00AD7C74">
                <w:rPr>
                  <w:b/>
                  <w:bCs/>
                  <w:color w:val="0000FF"/>
                  <w:u w:val="single"/>
                  <w:lang w:val="en-US" w:eastAsia="zh-CN"/>
                </w:rPr>
                <w:t>R4-2218566</w:t>
              </w:r>
            </w:hyperlink>
          </w:p>
        </w:tc>
        <w:tc>
          <w:tcPr>
            <w:tcW w:w="5498" w:type="dxa"/>
            <w:shd w:val="clear" w:color="auto" w:fill="auto"/>
            <w:hideMark/>
          </w:tcPr>
          <w:p w14:paraId="7281F132"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L1 part enhancement for FR2 SCell activation</w:t>
            </w:r>
          </w:p>
        </w:tc>
        <w:tc>
          <w:tcPr>
            <w:tcW w:w="2108" w:type="dxa"/>
            <w:shd w:val="clear" w:color="auto" w:fill="auto"/>
            <w:hideMark/>
          </w:tcPr>
          <w:p w14:paraId="7E0EFE2D"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Xiaomi</w:t>
            </w:r>
          </w:p>
        </w:tc>
      </w:tr>
      <w:tr w:rsidR="00AD7C74" w:rsidRPr="00AD7C74" w14:paraId="792B6AE1" w14:textId="77777777" w:rsidTr="00AD7C74">
        <w:trPr>
          <w:trHeight w:val="20"/>
        </w:trPr>
        <w:tc>
          <w:tcPr>
            <w:tcW w:w="1380" w:type="dxa"/>
            <w:shd w:val="clear" w:color="auto" w:fill="auto"/>
            <w:hideMark/>
          </w:tcPr>
          <w:p w14:paraId="6BC4F2DD"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73" w:history="1">
              <w:r w:rsidR="00AD7C74" w:rsidRPr="00AD7C74">
                <w:rPr>
                  <w:b/>
                  <w:bCs/>
                  <w:color w:val="0000FF"/>
                  <w:u w:val="single"/>
                  <w:lang w:val="en-US" w:eastAsia="zh-CN"/>
                </w:rPr>
                <w:t>R4-2218577</w:t>
              </w:r>
            </w:hyperlink>
          </w:p>
        </w:tc>
        <w:tc>
          <w:tcPr>
            <w:tcW w:w="5498" w:type="dxa"/>
            <w:shd w:val="clear" w:color="auto" w:fill="auto"/>
            <w:hideMark/>
          </w:tcPr>
          <w:p w14:paraId="7DA60A82"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RRM core requirements for FR1-FR1 NR-DC</w:t>
            </w:r>
          </w:p>
        </w:tc>
        <w:tc>
          <w:tcPr>
            <w:tcW w:w="2108" w:type="dxa"/>
            <w:shd w:val="clear" w:color="auto" w:fill="auto"/>
            <w:hideMark/>
          </w:tcPr>
          <w:p w14:paraId="65EE11BD"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Xiaomi</w:t>
            </w:r>
          </w:p>
        </w:tc>
      </w:tr>
      <w:tr w:rsidR="00AD7C74" w:rsidRPr="00AD7C74" w14:paraId="4C0AE196" w14:textId="77777777" w:rsidTr="00AD7C74">
        <w:trPr>
          <w:trHeight w:val="20"/>
        </w:trPr>
        <w:tc>
          <w:tcPr>
            <w:tcW w:w="1380" w:type="dxa"/>
            <w:shd w:val="clear" w:color="auto" w:fill="auto"/>
            <w:hideMark/>
          </w:tcPr>
          <w:p w14:paraId="11B0372C"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74" w:history="1">
              <w:r w:rsidR="00AD7C74" w:rsidRPr="00AD7C74">
                <w:rPr>
                  <w:b/>
                  <w:bCs/>
                  <w:color w:val="0000FF"/>
                  <w:u w:val="single"/>
                  <w:lang w:val="en-US" w:eastAsia="zh-CN"/>
                </w:rPr>
                <w:t>R4-2218593</w:t>
              </w:r>
            </w:hyperlink>
          </w:p>
        </w:tc>
        <w:tc>
          <w:tcPr>
            <w:tcW w:w="5498" w:type="dxa"/>
            <w:shd w:val="clear" w:color="auto" w:fill="auto"/>
            <w:hideMark/>
          </w:tcPr>
          <w:p w14:paraId="30414929"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L3 enhancement for FR2 SCell activation delay reduction</w:t>
            </w:r>
          </w:p>
        </w:tc>
        <w:tc>
          <w:tcPr>
            <w:tcW w:w="2108" w:type="dxa"/>
            <w:shd w:val="clear" w:color="auto" w:fill="auto"/>
            <w:hideMark/>
          </w:tcPr>
          <w:p w14:paraId="53A069E2"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LG Electronics Inc.</w:t>
            </w:r>
          </w:p>
        </w:tc>
      </w:tr>
      <w:tr w:rsidR="00AD7C74" w:rsidRPr="00AD7C74" w14:paraId="5DABCF54" w14:textId="77777777" w:rsidTr="00AD7C74">
        <w:trPr>
          <w:trHeight w:val="20"/>
        </w:trPr>
        <w:tc>
          <w:tcPr>
            <w:tcW w:w="1380" w:type="dxa"/>
            <w:shd w:val="clear" w:color="auto" w:fill="auto"/>
            <w:hideMark/>
          </w:tcPr>
          <w:p w14:paraId="587D1334"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75" w:history="1">
              <w:r w:rsidR="00AD7C74" w:rsidRPr="00AD7C74">
                <w:rPr>
                  <w:b/>
                  <w:bCs/>
                  <w:color w:val="0000FF"/>
                  <w:u w:val="single"/>
                  <w:lang w:val="en-US" w:eastAsia="zh-CN"/>
                </w:rPr>
                <w:t>R4-2218594</w:t>
              </w:r>
            </w:hyperlink>
          </w:p>
        </w:tc>
        <w:tc>
          <w:tcPr>
            <w:tcW w:w="5498" w:type="dxa"/>
            <w:shd w:val="clear" w:color="auto" w:fill="auto"/>
            <w:hideMark/>
          </w:tcPr>
          <w:p w14:paraId="51569851"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L1 enhancement for FR2 SCell activation delay reduction</w:t>
            </w:r>
          </w:p>
        </w:tc>
        <w:tc>
          <w:tcPr>
            <w:tcW w:w="2108" w:type="dxa"/>
            <w:shd w:val="clear" w:color="auto" w:fill="auto"/>
            <w:hideMark/>
          </w:tcPr>
          <w:p w14:paraId="021E40E2"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LG Electronics Inc.</w:t>
            </w:r>
          </w:p>
        </w:tc>
      </w:tr>
      <w:tr w:rsidR="00AD7C74" w:rsidRPr="00AD7C74" w14:paraId="0F04B3E5" w14:textId="77777777" w:rsidTr="00AD7C74">
        <w:trPr>
          <w:trHeight w:val="20"/>
        </w:trPr>
        <w:tc>
          <w:tcPr>
            <w:tcW w:w="1380" w:type="dxa"/>
            <w:shd w:val="clear" w:color="auto" w:fill="auto"/>
            <w:hideMark/>
          </w:tcPr>
          <w:p w14:paraId="233DB052"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76" w:history="1">
              <w:r w:rsidR="00AD7C74" w:rsidRPr="00AD7C74">
                <w:rPr>
                  <w:b/>
                  <w:bCs/>
                  <w:color w:val="0000FF"/>
                  <w:u w:val="single"/>
                  <w:lang w:val="en-US" w:eastAsia="zh-CN"/>
                </w:rPr>
                <w:t>R4-2218678</w:t>
              </w:r>
            </w:hyperlink>
          </w:p>
        </w:tc>
        <w:tc>
          <w:tcPr>
            <w:tcW w:w="5498" w:type="dxa"/>
            <w:shd w:val="clear" w:color="auto" w:fill="auto"/>
            <w:hideMark/>
          </w:tcPr>
          <w:p w14:paraId="10A20C5D"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L3 part enhancement on FR2 SCell activation delay reduction</w:t>
            </w:r>
          </w:p>
        </w:tc>
        <w:tc>
          <w:tcPr>
            <w:tcW w:w="2108" w:type="dxa"/>
            <w:shd w:val="clear" w:color="auto" w:fill="auto"/>
            <w:hideMark/>
          </w:tcPr>
          <w:p w14:paraId="33C105B5"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Nokia, Nokia Shanghai Bell</w:t>
            </w:r>
          </w:p>
        </w:tc>
      </w:tr>
      <w:tr w:rsidR="00AD7C74" w:rsidRPr="00AD7C74" w14:paraId="5761F3FC" w14:textId="77777777" w:rsidTr="00AD7C74">
        <w:trPr>
          <w:trHeight w:val="20"/>
        </w:trPr>
        <w:tc>
          <w:tcPr>
            <w:tcW w:w="1380" w:type="dxa"/>
            <w:shd w:val="clear" w:color="auto" w:fill="auto"/>
            <w:hideMark/>
          </w:tcPr>
          <w:p w14:paraId="42760214"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77" w:history="1">
              <w:r w:rsidR="00AD7C74" w:rsidRPr="00AD7C74">
                <w:rPr>
                  <w:b/>
                  <w:bCs/>
                  <w:color w:val="0000FF"/>
                  <w:u w:val="single"/>
                  <w:lang w:val="en-US" w:eastAsia="zh-CN"/>
                </w:rPr>
                <w:t>R4-2218679</w:t>
              </w:r>
            </w:hyperlink>
          </w:p>
        </w:tc>
        <w:tc>
          <w:tcPr>
            <w:tcW w:w="5498" w:type="dxa"/>
            <w:shd w:val="clear" w:color="auto" w:fill="auto"/>
            <w:hideMark/>
          </w:tcPr>
          <w:p w14:paraId="443A8159"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L1 part enhancement on FR2 SCell activation delay reduction</w:t>
            </w:r>
          </w:p>
        </w:tc>
        <w:tc>
          <w:tcPr>
            <w:tcW w:w="2108" w:type="dxa"/>
            <w:shd w:val="clear" w:color="auto" w:fill="auto"/>
            <w:hideMark/>
          </w:tcPr>
          <w:p w14:paraId="13810322"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Nokia, Nokia Shanghai Bell</w:t>
            </w:r>
          </w:p>
        </w:tc>
      </w:tr>
      <w:tr w:rsidR="00AD7C74" w:rsidRPr="00AD7C74" w14:paraId="6BE27146" w14:textId="77777777" w:rsidTr="00AD7C74">
        <w:trPr>
          <w:trHeight w:val="20"/>
        </w:trPr>
        <w:tc>
          <w:tcPr>
            <w:tcW w:w="1380" w:type="dxa"/>
            <w:shd w:val="clear" w:color="auto" w:fill="auto"/>
            <w:hideMark/>
          </w:tcPr>
          <w:p w14:paraId="63D9F312"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78" w:history="1">
              <w:r w:rsidR="00AD7C74" w:rsidRPr="00AD7C74">
                <w:rPr>
                  <w:b/>
                  <w:bCs/>
                  <w:color w:val="0000FF"/>
                  <w:u w:val="single"/>
                  <w:lang w:val="en-US" w:eastAsia="zh-CN"/>
                </w:rPr>
                <w:t>R4-2218680</w:t>
              </w:r>
            </w:hyperlink>
          </w:p>
        </w:tc>
        <w:tc>
          <w:tcPr>
            <w:tcW w:w="5498" w:type="dxa"/>
            <w:shd w:val="clear" w:color="auto" w:fill="auto"/>
            <w:hideMark/>
          </w:tcPr>
          <w:p w14:paraId="3B4EE24A"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Other enhancements on FR2 SCell activation delay reduction</w:t>
            </w:r>
          </w:p>
        </w:tc>
        <w:tc>
          <w:tcPr>
            <w:tcW w:w="2108" w:type="dxa"/>
            <w:shd w:val="clear" w:color="auto" w:fill="auto"/>
            <w:hideMark/>
          </w:tcPr>
          <w:p w14:paraId="5C4C082C"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Nokia, Nokia Shanghai Bell</w:t>
            </w:r>
          </w:p>
        </w:tc>
      </w:tr>
      <w:tr w:rsidR="00AD7C74" w:rsidRPr="00AD7C74" w14:paraId="3B114559" w14:textId="77777777" w:rsidTr="00AD7C74">
        <w:trPr>
          <w:trHeight w:val="20"/>
        </w:trPr>
        <w:tc>
          <w:tcPr>
            <w:tcW w:w="1380" w:type="dxa"/>
            <w:shd w:val="clear" w:color="auto" w:fill="auto"/>
            <w:hideMark/>
          </w:tcPr>
          <w:p w14:paraId="69207CD8"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79" w:history="1">
              <w:r w:rsidR="00AD7C74" w:rsidRPr="00AD7C74">
                <w:rPr>
                  <w:b/>
                  <w:bCs/>
                  <w:color w:val="0000FF"/>
                  <w:u w:val="single"/>
                  <w:lang w:val="en-US" w:eastAsia="zh-CN"/>
                </w:rPr>
                <w:t>R4-2218686</w:t>
              </w:r>
            </w:hyperlink>
          </w:p>
        </w:tc>
        <w:tc>
          <w:tcPr>
            <w:tcW w:w="5498" w:type="dxa"/>
            <w:shd w:val="clear" w:color="auto" w:fill="auto"/>
            <w:hideMark/>
          </w:tcPr>
          <w:p w14:paraId="1E625266"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FR1+FR1 NR-DC</w:t>
            </w:r>
          </w:p>
        </w:tc>
        <w:tc>
          <w:tcPr>
            <w:tcW w:w="2108" w:type="dxa"/>
            <w:shd w:val="clear" w:color="auto" w:fill="auto"/>
            <w:hideMark/>
          </w:tcPr>
          <w:p w14:paraId="3CFFC40F"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Nokia, Nokia Shanghai Bell</w:t>
            </w:r>
          </w:p>
        </w:tc>
      </w:tr>
      <w:tr w:rsidR="00AD7C74" w:rsidRPr="00AD7C74" w14:paraId="4F340126" w14:textId="77777777" w:rsidTr="00AD7C74">
        <w:trPr>
          <w:trHeight w:val="20"/>
        </w:trPr>
        <w:tc>
          <w:tcPr>
            <w:tcW w:w="1380" w:type="dxa"/>
            <w:shd w:val="clear" w:color="auto" w:fill="auto"/>
            <w:hideMark/>
          </w:tcPr>
          <w:p w14:paraId="209E2F44"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80" w:history="1">
              <w:r w:rsidR="00AD7C74" w:rsidRPr="00AD7C74">
                <w:rPr>
                  <w:b/>
                  <w:bCs/>
                  <w:color w:val="0000FF"/>
                  <w:u w:val="single"/>
                  <w:lang w:val="en-US" w:eastAsia="zh-CN"/>
                </w:rPr>
                <w:t>R4-2218743</w:t>
              </w:r>
            </w:hyperlink>
          </w:p>
        </w:tc>
        <w:tc>
          <w:tcPr>
            <w:tcW w:w="5498" w:type="dxa"/>
            <w:shd w:val="clear" w:color="auto" w:fill="auto"/>
            <w:hideMark/>
          </w:tcPr>
          <w:p w14:paraId="6F880590"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R18 RRM for FR1-FR1 NR-DC</w:t>
            </w:r>
          </w:p>
        </w:tc>
        <w:tc>
          <w:tcPr>
            <w:tcW w:w="2108" w:type="dxa"/>
            <w:shd w:val="clear" w:color="auto" w:fill="auto"/>
            <w:hideMark/>
          </w:tcPr>
          <w:p w14:paraId="504A588D"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MediaTek Inc.</w:t>
            </w:r>
          </w:p>
        </w:tc>
      </w:tr>
      <w:tr w:rsidR="00AD7C74" w:rsidRPr="00AD7C74" w14:paraId="78A75821" w14:textId="77777777" w:rsidTr="00AD7C74">
        <w:trPr>
          <w:trHeight w:val="20"/>
        </w:trPr>
        <w:tc>
          <w:tcPr>
            <w:tcW w:w="1380" w:type="dxa"/>
            <w:shd w:val="clear" w:color="auto" w:fill="auto"/>
            <w:hideMark/>
          </w:tcPr>
          <w:p w14:paraId="191CE62C"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81" w:history="1">
              <w:r w:rsidR="00AD7C74" w:rsidRPr="00AD7C74">
                <w:rPr>
                  <w:b/>
                  <w:bCs/>
                  <w:color w:val="0000FF"/>
                  <w:u w:val="single"/>
                  <w:lang w:val="en-US" w:eastAsia="zh-CN"/>
                </w:rPr>
                <w:t>R4-2218797</w:t>
              </w:r>
            </w:hyperlink>
          </w:p>
        </w:tc>
        <w:tc>
          <w:tcPr>
            <w:tcW w:w="5498" w:type="dxa"/>
            <w:shd w:val="clear" w:color="auto" w:fill="auto"/>
            <w:hideMark/>
          </w:tcPr>
          <w:p w14:paraId="04B6F7E3"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Further discussion on FR1-FR1 NR-DC requirement</w:t>
            </w:r>
          </w:p>
        </w:tc>
        <w:tc>
          <w:tcPr>
            <w:tcW w:w="2108" w:type="dxa"/>
            <w:shd w:val="clear" w:color="auto" w:fill="auto"/>
            <w:hideMark/>
          </w:tcPr>
          <w:p w14:paraId="7A506108"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vivo</w:t>
            </w:r>
          </w:p>
        </w:tc>
      </w:tr>
      <w:tr w:rsidR="00AD7C74" w:rsidRPr="00AD7C74" w14:paraId="59279D92" w14:textId="77777777" w:rsidTr="00AD7C74">
        <w:trPr>
          <w:trHeight w:val="20"/>
        </w:trPr>
        <w:tc>
          <w:tcPr>
            <w:tcW w:w="1380" w:type="dxa"/>
            <w:shd w:val="clear" w:color="auto" w:fill="auto"/>
            <w:hideMark/>
          </w:tcPr>
          <w:p w14:paraId="46ECDD4E"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82" w:history="1">
              <w:r w:rsidR="00AD7C74" w:rsidRPr="00AD7C74">
                <w:rPr>
                  <w:b/>
                  <w:bCs/>
                  <w:color w:val="0000FF"/>
                  <w:u w:val="single"/>
                  <w:lang w:val="en-US" w:eastAsia="zh-CN"/>
                </w:rPr>
                <w:t>R4-2218982</w:t>
              </w:r>
            </w:hyperlink>
          </w:p>
        </w:tc>
        <w:tc>
          <w:tcPr>
            <w:tcW w:w="5498" w:type="dxa"/>
            <w:shd w:val="clear" w:color="auto" w:fill="auto"/>
            <w:hideMark/>
          </w:tcPr>
          <w:p w14:paraId="07F2C1CC"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L3 part enhancement for FR2 Scell activation delay reduction</w:t>
            </w:r>
          </w:p>
        </w:tc>
        <w:tc>
          <w:tcPr>
            <w:tcW w:w="2108" w:type="dxa"/>
            <w:shd w:val="clear" w:color="auto" w:fill="auto"/>
            <w:hideMark/>
          </w:tcPr>
          <w:p w14:paraId="07015507"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OPPO</w:t>
            </w:r>
          </w:p>
        </w:tc>
      </w:tr>
      <w:tr w:rsidR="00AD7C74" w:rsidRPr="00AD7C74" w14:paraId="45B113CF" w14:textId="77777777" w:rsidTr="00AD7C74">
        <w:trPr>
          <w:trHeight w:val="20"/>
        </w:trPr>
        <w:tc>
          <w:tcPr>
            <w:tcW w:w="1380" w:type="dxa"/>
            <w:shd w:val="clear" w:color="auto" w:fill="auto"/>
            <w:hideMark/>
          </w:tcPr>
          <w:p w14:paraId="5FD4D470"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83" w:history="1">
              <w:r w:rsidR="00AD7C74" w:rsidRPr="00AD7C74">
                <w:rPr>
                  <w:b/>
                  <w:bCs/>
                  <w:color w:val="0000FF"/>
                  <w:u w:val="single"/>
                  <w:lang w:val="en-US" w:eastAsia="zh-CN"/>
                </w:rPr>
                <w:t>R4-2218983</w:t>
              </w:r>
            </w:hyperlink>
          </w:p>
        </w:tc>
        <w:tc>
          <w:tcPr>
            <w:tcW w:w="5498" w:type="dxa"/>
            <w:shd w:val="clear" w:color="auto" w:fill="auto"/>
            <w:hideMark/>
          </w:tcPr>
          <w:p w14:paraId="02E6A3D5"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L1 part enhancement for FR2 Scell activation delay reduction</w:t>
            </w:r>
          </w:p>
        </w:tc>
        <w:tc>
          <w:tcPr>
            <w:tcW w:w="2108" w:type="dxa"/>
            <w:shd w:val="clear" w:color="auto" w:fill="auto"/>
            <w:hideMark/>
          </w:tcPr>
          <w:p w14:paraId="6527DF5E"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OPPO</w:t>
            </w:r>
          </w:p>
        </w:tc>
      </w:tr>
      <w:tr w:rsidR="00AD7C74" w:rsidRPr="00AD7C74" w14:paraId="1963241F" w14:textId="77777777" w:rsidTr="00AD7C74">
        <w:trPr>
          <w:trHeight w:val="20"/>
        </w:trPr>
        <w:tc>
          <w:tcPr>
            <w:tcW w:w="1380" w:type="dxa"/>
            <w:shd w:val="clear" w:color="auto" w:fill="auto"/>
            <w:hideMark/>
          </w:tcPr>
          <w:p w14:paraId="3551C3F1"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84" w:history="1">
              <w:r w:rsidR="00AD7C74" w:rsidRPr="00AD7C74">
                <w:rPr>
                  <w:b/>
                  <w:bCs/>
                  <w:color w:val="0000FF"/>
                  <w:u w:val="single"/>
                  <w:lang w:val="en-US" w:eastAsia="zh-CN"/>
                </w:rPr>
                <w:t>R4-2218984</w:t>
              </w:r>
            </w:hyperlink>
          </w:p>
        </w:tc>
        <w:tc>
          <w:tcPr>
            <w:tcW w:w="5498" w:type="dxa"/>
            <w:shd w:val="clear" w:color="auto" w:fill="auto"/>
            <w:hideMark/>
          </w:tcPr>
          <w:p w14:paraId="1CD6C2EE"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RRM requirements for FR1-FR1 NR-DC</w:t>
            </w:r>
          </w:p>
        </w:tc>
        <w:tc>
          <w:tcPr>
            <w:tcW w:w="2108" w:type="dxa"/>
            <w:shd w:val="clear" w:color="auto" w:fill="auto"/>
            <w:hideMark/>
          </w:tcPr>
          <w:p w14:paraId="7600D7C9"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OPPO</w:t>
            </w:r>
          </w:p>
        </w:tc>
      </w:tr>
      <w:tr w:rsidR="00AD7C74" w:rsidRPr="00AD7C74" w14:paraId="5F0B9861" w14:textId="77777777" w:rsidTr="00AD7C74">
        <w:trPr>
          <w:trHeight w:val="20"/>
        </w:trPr>
        <w:tc>
          <w:tcPr>
            <w:tcW w:w="1380" w:type="dxa"/>
            <w:shd w:val="clear" w:color="auto" w:fill="auto"/>
            <w:hideMark/>
          </w:tcPr>
          <w:p w14:paraId="0B6D7489"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85" w:history="1">
              <w:r w:rsidR="00AD7C74" w:rsidRPr="00AD7C74">
                <w:rPr>
                  <w:b/>
                  <w:bCs/>
                  <w:color w:val="0000FF"/>
                  <w:u w:val="single"/>
                  <w:lang w:val="en-US" w:eastAsia="zh-CN"/>
                </w:rPr>
                <w:t>R4-2219034</w:t>
              </w:r>
            </w:hyperlink>
          </w:p>
        </w:tc>
        <w:tc>
          <w:tcPr>
            <w:tcW w:w="5498" w:type="dxa"/>
            <w:shd w:val="clear" w:color="auto" w:fill="auto"/>
            <w:hideMark/>
          </w:tcPr>
          <w:p w14:paraId="011C52E3"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Discussions on SCell activation requirement with different PCI from serving cell</w:t>
            </w:r>
          </w:p>
        </w:tc>
        <w:tc>
          <w:tcPr>
            <w:tcW w:w="2108" w:type="dxa"/>
            <w:shd w:val="clear" w:color="auto" w:fill="auto"/>
            <w:hideMark/>
          </w:tcPr>
          <w:p w14:paraId="36A47AE6"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NTT DOCOMO, INC.</w:t>
            </w:r>
          </w:p>
        </w:tc>
      </w:tr>
      <w:tr w:rsidR="00AD7C74" w:rsidRPr="00AD7C74" w14:paraId="28F29AF0" w14:textId="77777777" w:rsidTr="00AD7C74">
        <w:trPr>
          <w:trHeight w:val="20"/>
        </w:trPr>
        <w:tc>
          <w:tcPr>
            <w:tcW w:w="1380" w:type="dxa"/>
            <w:shd w:val="clear" w:color="auto" w:fill="auto"/>
            <w:hideMark/>
          </w:tcPr>
          <w:p w14:paraId="5AE1A9D6"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86" w:history="1">
              <w:r w:rsidR="00AD7C74" w:rsidRPr="00AD7C74">
                <w:rPr>
                  <w:b/>
                  <w:bCs/>
                  <w:color w:val="0000FF"/>
                  <w:u w:val="single"/>
                  <w:lang w:val="en-US" w:eastAsia="zh-CN"/>
                </w:rPr>
                <w:t>R4-2219177</w:t>
              </w:r>
            </w:hyperlink>
          </w:p>
        </w:tc>
        <w:tc>
          <w:tcPr>
            <w:tcW w:w="5498" w:type="dxa"/>
            <w:shd w:val="clear" w:color="auto" w:fill="auto"/>
            <w:hideMark/>
          </w:tcPr>
          <w:p w14:paraId="1E3D6676"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L3 aspects of FR2 SCell activation enhancements</w:t>
            </w:r>
          </w:p>
        </w:tc>
        <w:tc>
          <w:tcPr>
            <w:tcW w:w="2108" w:type="dxa"/>
            <w:shd w:val="clear" w:color="auto" w:fill="auto"/>
            <w:hideMark/>
          </w:tcPr>
          <w:p w14:paraId="3490900A"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vivo</w:t>
            </w:r>
          </w:p>
        </w:tc>
      </w:tr>
      <w:tr w:rsidR="00AD7C74" w:rsidRPr="00AD7C74" w14:paraId="6E6003C4" w14:textId="77777777" w:rsidTr="00AD7C74">
        <w:trPr>
          <w:trHeight w:val="20"/>
        </w:trPr>
        <w:tc>
          <w:tcPr>
            <w:tcW w:w="1380" w:type="dxa"/>
            <w:shd w:val="clear" w:color="auto" w:fill="auto"/>
            <w:hideMark/>
          </w:tcPr>
          <w:p w14:paraId="7E2EB1B7"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87" w:history="1">
              <w:r w:rsidR="00AD7C74" w:rsidRPr="00AD7C74">
                <w:rPr>
                  <w:b/>
                  <w:bCs/>
                  <w:color w:val="0000FF"/>
                  <w:u w:val="single"/>
                  <w:lang w:val="en-US" w:eastAsia="zh-CN"/>
                </w:rPr>
                <w:t>R4-2219178</w:t>
              </w:r>
            </w:hyperlink>
          </w:p>
        </w:tc>
        <w:tc>
          <w:tcPr>
            <w:tcW w:w="5498" w:type="dxa"/>
            <w:shd w:val="clear" w:color="auto" w:fill="auto"/>
            <w:hideMark/>
          </w:tcPr>
          <w:p w14:paraId="6064B316"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L1 aspects of FR2 SCell activation enhancements</w:t>
            </w:r>
          </w:p>
        </w:tc>
        <w:tc>
          <w:tcPr>
            <w:tcW w:w="2108" w:type="dxa"/>
            <w:shd w:val="clear" w:color="auto" w:fill="auto"/>
            <w:hideMark/>
          </w:tcPr>
          <w:p w14:paraId="12374BB4"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vivo</w:t>
            </w:r>
          </w:p>
        </w:tc>
      </w:tr>
      <w:tr w:rsidR="00AD7C74" w:rsidRPr="00AD7C74" w14:paraId="3FFFD969" w14:textId="77777777" w:rsidTr="00AD7C74">
        <w:trPr>
          <w:trHeight w:val="20"/>
        </w:trPr>
        <w:tc>
          <w:tcPr>
            <w:tcW w:w="1380" w:type="dxa"/>
            <w:shd w:val="clear" w:color="auto" w:fill="auto"/>
            <w:hideMark/>
          </w:tcPr>
          <w:p w14:paraId="747D6C10"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88" w:history="1">
              <w:r w:rsidR="00AD7C74" w:rsidRPr="00AD7C74">
                <w:rPr>
                  <w:b/>
                  <w:bCs/>
                  <w:color w:val="0000FF"/>
                  <w:u w:val="single"/>
                  <w:lang w:val="en-US" w:eastAsia="zh-CN"/>
                </w:rPr>
                <w:t>R4-2219233</w:t>
              </w:r>
            </w:hyperlink>
          </w:p>
        </w:tc>
        <w:tc>
          <w:tcPr>
            <w:tcW w:w="5498" w:type="dxa"/>
            <w:shd w:val="clear" w:color="auto" w:fill="auto"/>
            <w:hideMark/>
          </w:tcPr>
          <w:p w14:paraId="0AA79761"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L3 enhancement for FR2 SCell activation delay reduction</w:t>
            </w:r>
          </w:p>
        </w:tc>
        <w:tc>
          <w:tcPr>
            <w:tcW w:w="2108" w:type="dxa"/>
            <w:shd w:val="clear" w:color="auto" w:fill="auto"/>
            <w:hideMark/>
          </w:tcPr>
          <w:p w14:paraId="5A671790"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Huawei, HiSilicon</w:t>
            </w:r>
          </w:p>
        </w:tc>
      </w:tr>
      <w:tr w:rsidR="00AD7C74" w:rsidRPr="00AD7C74" w14:paraId="48CCC79C" w14:textId="77777777" w:rsidTr="00AD7C74">
        <w:trPr>
          <w:trHeight w:val="20"/>
        </w:trPr>
        <w:tc>
          <w:tcPr>
            <w:tcW w:w="1380" w:type="dxa"/>
            <w:shd w:val="clear" w:color="auto" w:fill="auto"/>
            <w:hideMark/>
          </w:tcPr>
          <w:p w14:paraId="554472C6"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89" w:history="1">
              <w:r w:rsidR="00AD7C74" w:rsidRPr="00AD7C74">
                <w:rPr>
                  <w:b/>
                  <w:bCs/>
                  <w:color w:val="0000FF"/>
                  <w:u w:val="single"/>
                  <w:lang w:val="en-US" w:eastAsia="zh-CN"/>
                </w:rPr>
                <w:t>R4-2219234</w:t>
              </w:r>
            </w:hyperlink>
          </w:p>
        </w:tc>
        <w:tc>
          <w:tcPr>
            <w:tcW w:w="5498" w:type="dxa"/>
            <w:shd w:val="clear" w:color="auto" w:fill="auto"/>
            <w:hideMark/>
          </w:tcPr>
          <w:p w14:paraId="3DF409C5"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L1 enhancement for FR2 SCell activation delay reduction</w:t>
            </w:r>
          </w:p>
        </w:tc>
        <w:tc>
          <w:tcPr>
            <w:tcW w:w="2108" w:type="dxa"/>
            <w:shd w:val="clear" w:color="auto" w:fill="auto"/>
            <w:hideMark/>
          </w:tcPr>
          <w:p w14:paraId="56279D5C"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Huawei, HiSilicon</w:t>
            </w:r>
          </w:p>
        </w:tc>
      </w:tr>
      <w:tr w:rsidR="00AD7C74" w:rsidRPr="00AD7C74" w14:paraId="4DF4B7D2" w14:textId="77777777" w:rsidTr="00AD7C74">
        <w:trPr>
          <w:trHeight w:val="20"/>
        </w:trPr>
        <w:tc>
          <w:tcPr>
            <w:tcW w:w="1380" w:type="dxa"/>
            <w:shd w:val="clear" w:color="auto" w:fill="auto"/>
            <w:hideMark/>
          </w:tcPr>
          <w:p w14:paraId="731288CE"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90" w:history="1">
              <w:r w:rsidR="00AD7C74" w:rsidRPr="00AD7C74">
                <w:rPr>
                  <w:b/>
                  <w:bCs/>
                  <w:color w:val="0000FF"/>
                  <w:u w:val="single"/>
                  <w:lang w:val="en-US" w:eastAsia="zh-CN"/>
                </w:rPr>
                <w:t>R4-2219235</w:t>
              </w:r>
            </w:hyperlink>
          </w:p>
        </w:tc>
        <w:tc>
          <w:tcPr>
            <w:tcW w:w="5498" w:type="dxa"/>
            <w:shd w:val="clear" w:color="auto" w:fill="auto"/>
            <w:hideMark/>
          </w:tcPr>
          <w:p w14:paraId="29173E93"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FR2 SCell activation delay reduction</w:t>
            </w:r>
          </w:p>
        </w:tc>
        <w:tc>
          <w:tcPr>
            <w:tcW w:w="2108" w:type="dxa"/>
            <w:shd w:val="clear" w:color="auto" w:fill="auto"/>
            <w:hideMark/>
          </w:tcPr>
          <w:p w14:paraId="7BC84B11"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Huawei, HiSilicon</w:t>
            </w:r>
          </w:p>
        </w:tc>
      </w:tr>
      <w:tr w:rsidR="00AD7C74" w:rsidRPr="00AD7C74" w14:paraId="3C3F6D10" w14:textId="77777777" w:rsidTr="00AD7C74">
        <w:trPr>
          <w:trHeight w:val="20"/>
        </w:trPr>
        <w:tc>
          <w:tcPr>
            <w:tcW w:w="1380" w:type="dxa"/>
            <w:shd w:val="clear" w:color="auto" w:fill="auto"/>
            <w:hideMark/>
          </w:tcPr>
          <w:p w14:paraId="403CDBD0"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91" w:history="1">
              <w:r w:rsidR="00AD7C74" w:rsidRPr="00AD7C74">
                <w:rPr>
                  <w:b/>
                  <w:bCs/>
                  <w:color w:val="0000FF"/>
                  <w:u w:val="single"/>
                  <w:lang w:val="en-US" w:eastAsia="zh-CN"/>
                </w:rPr>
                <w:t>R4-2219236</w:t>
              </w:r>
            </w:hyperlink>
          </w:p>
        </w:tc>
        <w:tc>
          <w:tcPr>
            <w:tcW w:w="5498" w:type="dxa"/>
            <w:shd w:val="clear" w:color="auto" w:fill="auto"/>
            <w:hideMark/>
          </w:tcPr>
          <w:p w14:paraId="79C9A34F"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RRM requirements for FR1-FR1 NR-DC</w:t>
            </w:r>
          </w:p>
        </w:tc>
        <w:tc>
          <w:tcPr>
            <w:tcW w:w="2108" w:type="dxa"/>
            <w:shd w:val="clear" w:color="auto" w:fill="auto"/>
            <w:hideMark/>
          </w:tcPr>
          <w:p w14:paraId="478B0B5B"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Huawei, HiSilicon</w:t>
            </w:r>
          </w:p>
        </w:tc>
      </w:tr>
      <w:tr w:rsidR="00AD7C74" w:rsidRPr="00AD7C74" w14:paraId="3A5B6C69" w14:textId="77777777" w:rsidTr="00AD7C74">
        <w:trPr>
          <w:trHeight w:val="20"/>
        </w:trPr>
        <w:tc>
          <w:tcPr>
            <w:tcW w:w="1380" w:type="dxa"/>
            <w:shd w:val="clear" w:color="auto" w:fill="auto"/>
            <w:hideMark/>
          </w:tcPr>
          <w:p w14:paraId="6847D1D5"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92" w:history="1">
              <w:r w:rsidR="00AD7C74" w:rsidRPr="00AD7C74">
                <w:rPr>
                  <w:b/>
                  <w:bCs/>
                  <w:color w:val="0000FF"/>
                  <w:u w:val="single"/>
                  <w:lang w:val="en-US" w:eastAsia="zh-CN"/>
                </w:rPr>
                <w:t>R4-2219438</w:t>
              </w:r>
            </w:hyperlink>
          </w:p>
        </w:tc>
        <w:tc>
          <w:tcPr>
            <w:tcW w:w="5498" w:type="dxa"/>
            <w:shd w:val="clear" w:color="auto" w:fill="auto"/>
            <w:hideMark/>
          </w:tcPr>
          <w:p w14:paraId="2649BC1C"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the L3 part enhancement of RRM requirements for FR2 SCell activation delay reduction</w:t>
            </w:r>
          </w:p>
        </w:tc>
        <w:tc>
          <w:tcPr>
            <w:tcW w:w="2108" w:type="dxa"/>
            <w:shd w:val="clear" w:color="auto" w:fill="auto"/>
            <w:hideMark/>
          </w:tcPr>
          <w:p w14:paraId="75C24EF1"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ZTE Corporation</w:t>
            </w:r>
          </w:p>
        </w:tc>
      </w:tr>
      <w:tr w:rsidR="00AD7C74" w:rsidRPr="00AD7C74" w14:paraId="7AEA544D" w14:textId="77777777" w:rsidTr="00AD7C74">
        <w:trPr>
          <w:trHeight w:val="20"/>
        </w:trPr>
        <w:tc>
          <w:tcPr>
            <w:tcW w:w="1380" w:type="dxa"/>
            <w:shd w:val="clear" w:color="auto" w:fill="auto"/>
            <w:hideMark/>
          </w:tcPr>
          <w:p w14:paraId="605AD188"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93" w:history="1">
              <w:r w:rsidR="00AD7C74" w:rsidRPr="00AD7C74">
                <w:rPr>
                  <w:b/>
                  <w:bCs/>
                  <w:color w:val="0000FF"/>
                  <w:u w:val="single"/>
                  <w:lang w:val="en-US" w:eastAsia="zh-CN"/>
                </w:rPr>
                <w:t>R4-2219439</w:t>
              </w:r>
            </w:hyperlink>
          </w:p>
        </w:tc>
        <w:tc>
          <w:tcPr>
            <w:tcW w:w="5498" w:type="dxa"/>
            <w:shd w:val="clear" w:color="auto" w:fill="auto"/>
            <w:hideMark/>
          </w:tcPr>
          <w:p w14:paraId="172542FF"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the L1 part enhancement of RRM requirements for FR2 SCell activation delay reduction</w:t>
            </w:r>
          </w:p>
        </w:tc>
        <w:tc>
          <w:tcPr>
            <w:tcW w:w="2108" w:type="dxa"/>
            <w:shd w:val="clear" w:color="auto" w:fill="auto"/>
            <w:hideMark/>
          </w:tcPr>
          <w:p w14:paraId="0B87FC65"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ZTE Corporation</w:t>
            </w:r>
          </w:p>
        </w:tc>
      </w:tr>
      <w:tr w:rsidR="00AD7C74" w:rsidRPr="00AD7C74" w14:paraId="4E18876E" w14:textId="77777777" w:rsidTr="00AD7C74">
        <w:trPr>
          <w:trHeight w:val="20"/>
        </w:trPr>
        <w:tc>
          <w:tcPr>
            <w:tcW w:w="1380" w:type="dxa"/>
            <w:shd w:val="clear" w:color="auto" w:fill="auto"/>
            <w:hideMark/>
          </w:tcPr>
          <w:p w14:paraId="0AB11539"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94" w:history="1">
              <w:r w:rsidR="00AD7C74" w:rsidRPr="00AD7C74">
                <w:rPr>
                  <w:b/>
                  <w:bCs/>
                  <w:color w:val="0000FF"/>
                  <w:u w:val="single"/>
                  <w:lang w:val="en-US" w:eastAsia="zh-CN"/>
                </w:rPr>
                <w:t>R4-2219440</w:t>
              </w:r>
            </w:hyperlink>
          </w:p>
        </w:tc>
        <w:tc>
          <w:tcPr>
            <w:tcW w:w="5498" w:type="dxa"/>
            <w:shd w:val="clear" w:color="auto" w:fill="auto"/>
            <w:hideMark/>
          </w:tcPr>
          <w:p w14:paraId="4687D9F0"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other aspects of RRM requirements enhancement for FR2 SCell activation delay reduction</w:t>
            </w:r>
          </w:p>
        </w:tc>
        <w:tc>
          <w:tcPr>
            <w:tcW w:w="2108" w:type="dxa"/>
            <w:shd w:val="clear" w:color="auto" w:fill="auto"/>
            <w:hideMark/>
          </w:tcPr>
          <w:p w14:paraId="64C0A8CC"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ZTE Corporation</w:t>
            </w:r>
          </w:p>
        </w:tc>
      </w:tr>
      <w:tr w:rsidR="00AD7C74" w:rsidRPr="00AD7C74" w14:paraId="342C7906" w14:textId="77777777" w:rsidTr="00AD7C74">
        <w:trPr>
          <w:trHeight w:val="20"/>
        </w:trPr>
        <w:tc>
          <w:tcPr>
            <w:tcW w:w="1380" w:type="dxa"/>
            <w:shd w:val="clear" w:color="auto" w:fill="auto"/>
            <w:hideMark/>
          </w:tcPr>
          <w:p w14:paraId="1E106154"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95" w:history="1">
              <w:r w:rsidR="00AD7C74" w:rsidRPr="00AD7C74">
                <w:rPr>
                  <w:b/>
                  <w:bCs/>
                  <w:color w:val="0000FF"/>
                  <w:u w:val="single"/>
                  <w:lang w:val="en-US" w:eastAsia="zh-CN"/>
                </w:rPr>
                <w:t>R4-2219648</w:t>
              </w:r>
            </w:hyperlink>
          </w:p>
        </w:tc>
        <w:tc>
          <w:tcPr>
            <w:tcW w:w="5498" w:type="dxa"/>
            <w:shd w:val="clear" w:color="auto" w:fill="auto"/>
            <w:hideMark/>
          </w:tcPr>
          <w:p w14:paraId="7572893C"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define RRM requirements for FR1-FR1 NR-DC scenarios</w:t>
            </w:r>
          </w:p>
        </w:tc>
        <w:tc>
          <w:tcPr>
            <w:tcW w:w="2108" w:type="dxa"/>
            <w:shd w:val="clear" w:color="auto" w:fill="auto"/>
            <w:hideMark/>
          </w:tcPr>
          <w:p w14:paraId="4607CC11"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Ericsson</w:t>
            </w:r>
          </w:p>
        </w:tc>
      </w:tr>
      <w:tr w:rsidR="00AD7C74" w:rsidRPr="00AD7C74" w14:paraId="28151BB0" w14:textId="77777777" w:rsidTr="00AD7C74">
        <w:trPr>
          <w:trHeight w:val="20"/>
        </w:trPr>
        <w:tc>
          <w:tcPr>
            <w:tcW w:w="1380" w:type="dxa"/>
            <w:shd w:val="clear" w:color="auto" w:fill="auto"/>
            <w:hideMark/>
          </w:tcPr>
          <w:p w14:paraId="292BB4A5"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96" w:history="1">
              <w:r w:rsidR="00AD7C74" w:rsidRPr="00AD7C74">
                <w:rPr>
                  <w:b/>
                  <w:bCs/>
                  <w:color w:val="0000FF"/>
                  <w:u w:val="single"/>
                  <w:lang w:val="en-US" w:eastAsia="zh-CN"/>
                </w:rPr>
                <w:t>R4-2219919</w:t>
              </w:r>
            </w:hyperlink>
          </w:p>
        </w:tc>
        <w:tc>
          <w:tcPr>
            <w:tcW w:w="5498" w:type="dxa"/>
            <w:shd w:val="clear" w:color="auto" w:fill="auto"/>
            <w:hideMark/>
          </w:tcPr>
          <w:p w14:paraId="0CBDF323"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L3 part enhancement for FR2 SCell activation</w:t>
            </w:r>
          </w:p>
        </w:tc>
        <w:tc>
          <w:tcPr>
            <w:tcW w:w="2108" w:type="dxa"/>
            <w:shd w:val="clear" w:color="auto" w:fill="auto"/>
            <w:hideMark/>
          </w:tcPr>
          <w:p w14:paraId="6E254D58"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MediaTek inc.</w:t>
            </w:r>
          </w:p>
        </w:tc>
      </w:tr>
      <w:tr w:rsidR="00AD7C74" w:rsidRPr="00AD7C74" w14:paraId="12E0817B" w14:textId="77777777" w:rsidTr="00AD7C74">
        <w:trPr>
          <w:trHeight w:val="20"/>
        </w:trPr>
        <w:tc>
          <w:tcPr>
            <w:tcW w:w="1380" w:type="dxa"/>
            <w:shd w:val="clear" w:color="auto" w:fill="auto"/>
            <w:hideMark/>
          </w:tcPr>
          <w:p w14:paraId="4CD3E602"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97" w:history="1">
              <w:r w:rsidR="00AD7C74" w:rsidRPr="00AD7C74">
                <w:rPr>
                  <w:b/>
                  <w:bCs/>
                  <w:color w:val="0000FF"/>
                  <w:u w:val="single"/>
                  <w:lang w:val="en-US" w:eastAsia="zh-CN"/>
                </w:rPr>
                <w:t>R4-2219920</w:t>
              </w:r>
            </w:hyperlink>
          </w:p>
        </w:tc>
        <w:tc>
          <w:tcPr>
            <w:tcW w:w="5498" w:type="dxa"/>
            <w:shd w:val="clear" w:color="auto" w:fill="auto"/>
            <w:hideMark/>
          </w:tcPr>
          <w:p w14:paraId="782BC7F8"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L1 part enhancement for FR2 SCell activation</w:t>
            </w:r>
          </w:p>
        </w:tc>
        <w:tc>
          <w:tcPr>
            <w:tcW w:w="2108" w:type="dxa"/>
            <w:shd w:val="clear" w:color="auto" w:fill="auto"/>
            <w:hideMark/>
          </w:tcPr>
          <w:p w14:paraId="42A36EDA"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MediaTek inc.</w:t>
            </w:r>
          </w:p>
        </w:tc>
      </w:tr>
      <w:tr w:rsidR="00AD7C74" w:rsidRPr="00AD7C74" w14:paraId="52C1B9C7" w14:textId="77777777" w:rsidTr="00AD7C74">
        <w:trPr>
          <w:trHeight w:val="20"/>
        </w:trPr>
        <w:tc>
          <w:tcPr>
            <w:tcW w:w="1380" w:type="dxa"/>
            <w:shd w:val="clear" w:color="auto" w:fill="auto"/>
            <w:hideMark/>
          </w:tcPr>
          <w:p w14:paraId="49D40ED2"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98" w:history="1">
              <w:r w:rsidR="00AD7C74" w:rsidRPr="00AD7C74">
                <w:rPr>
                  <w:b/>
                  <w:bCs/>
                  <w:color w:val="0000FF"/>
                  <w:u w:val="single"/>
                  <w:lang w:val="en-US" w:eastAsia="zh-CN"/>
                </w:rPr>
                <w:t>R4-2219921</w:t>
              </w:r>
            </w:hyperlink>
          </w:p>
        </w:tc>
        <w:tc>
          <w:tcPr>
            <w:tcW w:w="5498" w:type="dxa"/>
            <w:shd w:val="clear" w:color="auto" w:fill="auto"/>
            <w:hideMark/>
          </w:tcPr>
          <w:p w14:paraId="67495E89"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other potential enhancement for FR2 SCell activation</w:t>
            </w:r>
          </w:p>
        </w:tc>
        <w:tc>
          <w:tcPr>
            <w:tcW w:w="2108" w:type="dxa"/>
            <w:shd w:val="clear" w:color="auto" w:fill="auto"/>
            <w:hideMark/>
          </w:tcPr>
          <w:p w14:paraId="04BC9C38"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MediaTek inc.</w:t>
            </w:r>
          </w:p>
        </w:tc>
      </w:tr>
      <w:tr w:rsidR="00AD7C74" w:rsidRPr="00AD7C74" w14:paraId="4160CF92" w14:textId="77777777" w:rsidTr="00AD7C74">
        <w:trPr>
          <w:trHeight w:val="20"/>
        </w:trPr>
        <w:tc>
          <w:tcPr>
            <w:tcW w:w="1380" w:type="dxa"/>
            <w:shd w:val="clear" w:color="auto" w:fill="auto"/>
            <w:hideMark/>
          </w:tcPr>
          <w:p w14:paraId="6D00F24A"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99" w:history="1">
              <w:r w:rsidR="00AD7C74" w:rsidRPr="00AD7C74">
                <w:rPr>
                  <w:b/>
                  <w:bCs/>
                  <w:color w:val="0000FF"/>
                  <w:u w:val="single"/>
                  <w:lang w:val="en-US" w:eastAsia="zh-CN"/>
                </w:rPr>
                <w:t>R4-2219951</w:t>
              </w:r>
            </w:hyperlink>
          </w:p>
        </w:tc>
        <w:tc>
          <w:tcPr>
            <w:tcW w:w="5498" w:type="dxa"/>
            <w:shd w:val="clear" w:color="auto" w:fill="auto"/>
            <w:hideMark/>
          </w:tcPr>
          <w:p w14:paraId="585BE968"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L3 part enhancement for FR2 SCell activation</w:t>
            </w:r>
          </w:p>
        </w:tc>
        <w:tc>
          <w:tcPr>
            <w:tcW w:w="2108" w:type="dxa"/>
            <w:shd w:val="clear" w:color="auto" w:fill="auto"/>
            <w:hideMark/>
          </w:tcPr>
          <w:p w14:paraId="5916239B"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Ericsson</w:t>
            </w:r>
          </w:p>
        </w:tc>
      </w:tr>
      <w:tr w:rsidR="00AD7C74" w:rsidRPr="00AD7C74" w14:paraId="00E8157F" w14:textId="77777777" w:rsidTr="00AD7C74">
        <w:trPr>
          <w:trHeight w:val="20"/>
        </w:trPr>
        <w:tc>
          <w:tcPr>
            <w:tcW w:w="1380" w:type="dxa"/>
            <w:shd w:val="clear" w:color="auto" w:fill="auto"/>
            <w:hideMark/>
          </w:tcPr>
          <w:p w14:paraId="3A07DAD9"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100" w:history="1">
              <w:r w:rsidR="00AD7C74" w:rsidRPr="00AD7C74">
                <w:rPr>
                  <w:b/>
                  <w:bCs/>
                  <w:color w:val="0000FF"/>
                  <w:u w:val="single"/>
                  <w:lang w:val="en-US" w:eastAsia="zh-CN"/>
                </w:rPr>
                <w:t>R4-2219952</w:t>
              </w:r>
            </w:hyperlink>
          </w:p>
        </w:tc>
        <w:tc>
          <w:tcPr>
            <w:tcW w:w="5498" w:type="dxa"/>
            <w:shd w:val="clear" w:color="auto" w:fill="auto"/>
            <w:hideMark/>
          </w:tcPr>
          <w:p w14:paraId="5A638342"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L1 part enhancement for FR2 SCell activation</w:t>
            </w:r>
          </w:p>
        </w:tc>
        <w:tc>
          <w:tcPr>
            <w:tcW w:w="2108" w:type="dxa"/>
            <w:shd w:val="clear" w:color="auto" w:fill="auto"/>
            <w:hideMark/>
          </w:tcPr>
          <w:p w14:paraId="36AF5F4E"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Ericsson</w:t>
            </w:r>
          </w:p>
        </w:tc>
      </w:tr>
      <w:tr w:rsidR="00AD7C74" w:rsidRPr="00AD7C74" w14:paraId="10A9599C" w14:textId="77777777" w:rsidTr="00AD7C74">
        <w:trPr>
          <w:trHeight w:val="20"/>
        </w:trPr>
        <w:tc>
          <w:tcPr>
            <w:tcW w:w="1380" w:type="dxa"/>
            <w:shd w:val="clear" w:color="auto" w:fill="auto"/>
            <w:hideMark/>
          </w:tcPr>
          <w:p w14:paraId="628D5AAA"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101" w:history="1">
              <w:r w:rsidR="00AD7C74" w:rsidRPr="00AD7C74">
                <w:rPr>
                  <w:b/>
                  <w:bCs/>
                  <w:color w:val="0000FF"/>
                  <w:u w:val="single"/>
                  <w:lang w:val="en-US" w:eastAsia="zh-CN"/>
                </w:rPr>
                <w:t>R4-2219953</w:t>
              </w:r>
            </w:hyperlink>
          </w:p>
        </w:tc>
        <w:tc>
          <w:tcPr>
            <w:tcW w:w="5498" w:type="dxa"/>
            <w:shd w:val="clear" w:color="auto" w:fill="auto"/>
            <w:hideMark/>
          </w:tcPr>
          <w:p w14:paraId="63DC0812"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Discussion on other potential enhancement for FR2 SCell activation</w:t>
            </w:r>
          </w:p>
        </w:tc>
        <w:tc>
          <w:tcPr>
            <w:tcW w:w="2108" w:type="dxa"/>
            <w:shd w:val="clear" w:color="auto" w:fill="auto"/>
            <w:hideMark/>
          </w:tcPr>
          <w:p w14:paraId="0B2E7774"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Ericsson</w:t>
            </w:r>
          </w:p>
        </w:tc>
      </w:tr>
      <w:tr w:rsidR="00AD7C74" w:rsidRPr="00AD7C74" w14:paraId="2823A5F9" w14:textId="77777777" w:rsidTr="00AD7C74">
        <w:trPr>
          <w:trHeight w:val="20"/>
        </w:trPr>
        <w:tc>
          <w:tcPr>
            <w:tcW w:w="1380" w:type="dxa"/>
            <w:shd w:val="clear" w:color="auto" w:fill="auto"/>
            <w:hideMark/>
          </w:tcPr>
          <w:p w14:paraId="4BDF7F8D"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102" w:history="1">
              <w:r w:rsidR="00AD7C74" w:rsidRPr="00AD7C74">
                <w:rPr>
                  <w:b/>
                  <w:bCs/>
                  <w:color w:val="0000FF"/>
                  <w:u w:val="single"/>
                  <w:lang w:val="en-US" w:eastAsia="zh-CN"/>
                </w:rPr>
                <w:t>R4-2220064</w:t>
              </w:r>
            </w:hyperlink>
          </w:p>
        </w:tc>
        <w:tc>
          <w:tcPr>
            <w:tcW w:w="5498" w:type="dxa"/>
            <w:shd w:val="clear" w:color="auto" w:fill="auto"/>
            <w:hideMark/>
          </w:tcPr>
          <w:p w14:paraId="582D21CF"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Topic summary for [105][218] NR_RRM_enh3_part1</w:t>
            </w:r>
          </w:p>
        </w:tc>
        <w:tc>
          <w:tcPr>
            <w:tcW w:w="2108" w:type="dxa"/>
            <w:shd w:val="clear" w:color="auto" w:fill="auto"/>
            <w:hideMark/>
          </w:tcPr>
          <w:p w14:paraId="5676D704"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Moderator (Apple)</w:t>
            </w:r>
          </w:p>
        </w:tc>
      </w:tr>
      <w:tr w:rsidR="00AD7C74" w:rsidRPr="00AD7C74" w14:paraId="59085F66" w14:textId="77777777" w:rsidTr="00AD7C74">
        <w:trPr>
          <w:trHeight w:val="20"/>
        </w:trPr>
        <w:tc>
          <w:tcPr>
            <w:tcW w:w="1380" w:type="dxa"/>
            <w:shd w:val="clear" w:color="auto" w:fill="auto"/>
            <w:hideMark/>
          </w:tcPr>
          <w:p w14:paraId="7AA2FC0C"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103" w:history="1">
              <w:r w:rsidR="00AD7C74" w:rsidRPr="00AD7C74">
                <w:rPr>
                  <w:b/>
                  <w:bCs/>
                  <w:color w:val="0000FF"/>
                  <w:u w:val="single"/>
                  <w:lang w:val="en-US" w:eastAsia="zh-CN"/>
                </w:rPr>
                <w:t>R4-2220065</w:t>
              </w:r>
            </w:hyperlink>
          </w:p>
        </w:tc>
        <w:tc>
          <w:tcPr>
            <w:tcW w:w="5498" w:type="dxa"/>
            <w:shd w:val="clear" w:color="auto" w:fill="auto"/>
            <w:hideMark/>
          </w:tcPr>
          <w:p w14:paraId="59AC5A35"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Topic summary for [105][219] NR_RRM_enh3_part2</w:t>
            </w:r>
          </w:p>
        </w:tc>
        <w:tc>
          <w:tcPr>
            <w:tcW w:w="2108" w:type="dxa"/>
            <w:shd w:val="clear" w:color="auto" w:fill="auto"/>
            <w:hideMark/>
          </w:tcPr>
          <w:p w14:paraId="440D9B37"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Moderator (OPPO)</w:t>
            </w:r>
          </w:p>
        </w:tc>
      </w:tr>
      <w:tr w:rsidR="00AD7C74" w:rsidRPr="00AD7C74" w14:paraId="149B749E" w14:textId="77777777" w:rsidTr="00AD7C74">
        <w:trPr>
          <w:trHeight w:val="20"/>
        </w:trPr>
        <w:tc>
          <w:tcPr>
            <w:tcW w:w="1380" w:type="dxa"/>
            <w:shd w:val="clear" w:color="auto" w:fill="auto"/>
            <w:hideMark/>
          </w:tcPr>
          <w:p w14:paraId="3140C4C4"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104" w:history="1">
              <w:r w:rsidR="00AD7C74" w:rsidRPr="00AD7C74">
                <w:rPr>
                  <w:b/>
                  <w:bCs/>
                  <w:color w:val="0000FF"/>
                  <w:u w:val="single"/>
                  <w:lang w:val="en-US" w:eastAsia="zh-CN"/>
                </w:rPr>
                <w:t>R4-2220411</w:t>
              </w:r>
            </w:hyperlink>
          </w:p>
        </w:tc>
        <w:tc>
          <w:tcPr>
            <w:tcW w:w="5498" w:type="dxa"/>
            <w:shd w:val="clear" w:color="auto" w:fill="auto"/>
            <w:hideMark/>
          </w:tcPr>
          <w:p w14:paraId="1CC95E95"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Ad-hoc meeting minutes: Rel-18 Even Further RRM enhancement for NR and MR-DC WI</w:t>
            </w:r>
          </w:p>
        </w:tc>
        <w:tc>
          <w:tcPr>
            <w:tcW w:w="2108" w:type="dxa"/>
            <w:shd w:val="clear" w:color="auto" w:fill="auto"/>
            <w:hideMark/>
          </w:tcPr>
          <w:p w14:paraId="743E49A0"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Apple</w:t>
            </w:r>
          </w:p>
        </w:tc>
      </w:tr>
      <w:tr w:rsidR="00AD7C74" w:rsidRPr="00AD7C74" w14:paraId="4429C082" w14:textId="77777777" w:rsidTr="00AD7C74">
        <w:trPr>
          <w:trHeight w:val="20"/>
        </w:trPr>
        <w:tc>
          <w:tcPr>
            <w:tcW w:w="1380" w:type="dxa"/>
            <w:shd w:val="clear" w:color="auto" w:fill="auto"/>
            <w:hideMark/>
          </w:tcPr>
          <w:p w14:paraId="2AD57DAF"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105" w:history="1">
              <w:r w:rsidR="00AD7C74" w:rsidRPr="00AD7C74">
                <w:rPr>
                  <w:b/>
                  <w:bCs/>
                  <w:color w:val="0000FF"/>
                  <w:u w:val="single"/>
                  <w:lang w:val="en-US" w:eastAsia="zh-CN"/>
                </w:rPr>
                <w:t>R4-2220440</w:t>
              </w:r>
            </w:hyperlink>
          </w:p>
        </w:tc>
        <w:tc>
          <w:tcPr>
            <w:tcW w:w="5498" w:type="dxa"/>
            <w:shd w:val="clear" w:color="auto" w:fill="auto"/>
            <w:hideMark/>
          </w:tcPr>
          <w:p w14:paraId="5B436376"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WF on Even Further RRM enhancement for NR and MR-DC – Part 1</w:t>
            </w:r>
          </w:p>
        </w:tc>
        <w:tc>
          <w:tcPr>
            <w:tcW w:w="2108" w:type="dxa"/>
            <w:shd w:val="clear" w:color="auto" w:fill="auto"/>
            <w:hideMark/>
          </w:tcPr>
          <w:p w14:paraId="434B8B3F"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Apple</w:t>
            </w:r>
          </w:p>
        </w:tc>
      </w:tr>
      <w:tr w:rsidR="00AD7C74" w:rsidRPr="00AD7C74" w14:paraId="6B945B29" w14:textId="77777777" w:rsidTr="00AD7C74">
        <w:trPr>
          <w:trHeight w:val="20"/>
        </w:trPr>
        <w:tc>
          <w:tcPr>
            <w:tcW w:w="1380" w:type="dxa"/>
            <w:shd w:val="clear" w:color="auto" w:fill="auto"/>
            <w:hideMark/>
          </w:tcPr>
          <w:p w14:paraId="10CB2627"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106" w:history="1">
              <w:r w:rsidR="00AD7C74" w:rsidRPr="00AD7C74">
                <w:rPr>
                  <w:b/>
                  <w:bCs/>
                  <w:color w:val="0000FF"/>
                  <w:u w:val="single"/>
                  <w:lang w:val="en-US" w:eastAsia="zh-CN"/>
                </w:rPr>
                <w:t>R4-2220442</w:t>
              </w:r>
            </w:hyperlink>
          </w:p>
        </w:tc>
        <w:tc>
          <w:tcPr>
            <w:tcW w:w="5498" w:type="dxa"/>
            <w:shd w:val="clear" w:color="auto" w:fill="auto"/>
            <w:hideMark/>
          </w:tcPr>
          <w:p w14:paraId="5C83615C"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WF on Even Further RRM enhancement for NR and MR-DC – Part 2</w:t>
            </w:r>
          </w:p>
        </w:tc>
        <w:tc>
          <w:tcPr>
            <w:tcW w:w="2108" w:type="dxa"/>
            <w:shd w:val="clear" w:color="auto" w:fill="auto"/>
            <w:hideMark/>
          </w:tcPr>
          <w:p w14:paraId="373AF34B"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OPPO</w:t>
            </w:r>
          </w:p>
        </w:tc>
      </w:tr>
      <w:tr w:rsidR="00AD7C74" w:rsidRPr="00AD7C74" w14:paraId="6FD59328" w14:textId="77777777" w:rsidTr="00AD7C74">
        <w:trPr>
          <w:trHeight w:val="20"/>
        </w:trPr>
        <w:tc>
          <w:tcPr>
            <w:tcW w:w="1380" w:type="dxa"/>
            <w:shd w:val="clear" w:color="auto" w:fill="auto"/>
            <w:hideMark/>
          </w:tcPr>
          <w:p w14:paraId="357A28B5" w14:textId="77777777" w:rsidR="00AD7C74" w:rsidRPr="00AD7C74" w:rsidRDefault="00000000" w:rsidP="00AD7C74">
            <w:pPr>
              <w:overflowPunct/>
              <w:autoSpaceDE/>
              <w:autoSpaceDN/>
              <w:adjustRightInd/>
              <w:spacing w:after="0"/>
              <w:textAlignment w:val="auto"/>
              <w:rPr>
                <w:b/>
                <w:bCs/>
                <w:color w:val="0000FF"/>
                <w:u w:val="single"/>
                <w:lang w:val="en-US" w:eastAsia="zh-CN"/>
              </w:rPr>
            </w:pPr>
            <w:hyperlink r:id="rId107" w:history="1">
              <w:r w:rsidR="00AD7C74" w:rsidRPr="00AD7C74">
                <w:rPr>
                  <w:b/>
                  <w:bCs/>
                  <w:color w:val="0000FF"/>
                  <w:u w:val="single"/>
                  <w:lang w:val="en-US" w:eastAsia="zh-CN"/>
                </w:rPr>
                <w:t>R4-2220736</w:t>
              </w:r>
            </w:hyperlink>
          </w:p>
        </w:tc>
        <w:tc>
          <w:tcPr>
            <w:tcW w:w="5498" w:type="dxa"/>
            <w:shd w:val="clear" w:color="auto" w:fill="auto"/>
            <w:hideMark/>
          </w:tcPr>
          <w:p w14:paraId="2A78887D"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WF on Even Further RRM enhancement for NR and MR-DC – Part 2</w:t>
            </w:r>
          </w:p>
        </w:tc>
        <w:tc>
          <w:tcPr>
            <w:tcW w:w="2108" w:type="dxa"/>
            <w:shd w:val="clear" w:color="auto" w:fill="auto"/>
            <w:hideMark/>
          </w:tcPr>
          <w:p w14:paraId="6D18E9FD" w14:textId="77777777" w:rsidR="00AD7C74" w:rsidRPr="00AD7C74" w:rsidRDefault="00AD7C74" w:rsidP="00AD7C74">
            <w:pPr>
              <w:overflowPunct/>
              <w:autoSpaceDE/>
              <w:autoSpaceDN/>
              <w:adjustRightInd/>
              <w:spacing w:after="0"/>
              <w:textAlignment w:val="auto"/>
              <w:rPr>
                <w:lang w:val="en-US" w:eastAsia="zh-CN"/>
              </w:rPr>
            </w:pPr>
            <w:r w:rsidRPr="00AD7C74">
              <w:rPr>
                <w:lang w:val="en-US" w:eastAsia="zh-CN"/>
              </w:rPr>
              <w:t>OPPO</w:t>
            </w:r>
          </w:p>
        </w:tc>
      </w:tr>
    </w:tbl>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00D52" w14:textId="77777777" w:rsidR="00DD4BDB" w:rsidRDefault="00DD4BDB">
      <w:r>
        <w:separator/>
      </w:r>
    </w:p>
  </w:endnote>
  <w:endnote w:type="continuationSeparator" w:id="0">
    <w:p w14:paraId="362B5BA2" w14:textId="77777777" w:rsidR="00DD4BDB" w:rsidRDefault="00DD4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ZapfDingbats">
    <w:panose1 w:val="020B0604020202020204"/>
    <w:charset w:val="02"/>
    <w:family w:val="decorative"/>
    <w:pitch w:val="default"/>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57757" w14:textId="77777777" w:rsidR="00DD4BDB" w:rsidRDefault="00DD4BDB">
      <w:r>
        <w:separator/>
      </w:r>
    </w:p>
  </w:footnote>
  <w:footnote w:type="continuationSeparator" w:id="0">
    <w:p w14:paraId="7B641CEB" w14:textId="77777777" w:rsidR="00DD4BDB" w:rsidRDefault="00DD4B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13F000CD"/>
    <w:multiLevelType w:val="multilevel"/>
    <w:tmpl w:val="D400C612"/>
    <w:lvl w:ilvl="0">
      <w:start w:val="1"/>
      <w:numFmt w:val="bullet"/>
      <w:lvlText w:val="o"/>
      <w:lvlJc w:val="left"/>
      <w:pPr>
        <w:ind w:left="704"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10722D9"/>
    <w:multiLevelType w:val="hybridMultilevel"/>
    <w:tmpl w:val="1E506372"/>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9570BE"/>
    <w:multiLevelType w:val="hybridMultilevel"/>
    <w:tmpl w:val="FDA8BFD8"/>
    <w:lvl w:ilvl="0" w:tplc="04090003">
      <w:start w:val="1"/>
      <w:numFmt w:val="bullet"/>
      <w:lvlText w:val="o"/>
      <w:lvlJc w:val="left"/>
      <w:pPr>
        <w:ind w:left="1556" w:hanging="420"/>
      </w:pPr>
      <w:rPr>
        <w:rFonts w:ascii="Courier New" w:hAnsi="Courier New" w:cs="Courier New"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10"/>
  </w:num>
  <w:num w:numId="2" w16cid:durableId="929511136">
    <w:abstractNumId w:val="0"/>
  </w:num>
  <w:num w:numId="3" w16cid:durableId="23946690">
    <w:abstractNumId w:val="22"/>
  </w:num>
  <w:num w:numId="4" w16cid:durableId="1656913690">
    <w:abstractNumId w:val="18"/>
  </w:num>
  <w:num w:numId="5" w16cid:durableId="2001150915">
    <w:abstractNumId w:val="9"/>
  </w:num>
  <w:num w:numId="6" w16cid:durableId="1197737513">
    <w:abstractNumId w:val="23"/>
  </w:num>
  <w:num w:numId="7" w16cid:durableId="1890265285">
    <w:abstractNumId w:val="3"/>
  </w:num>
  <w:num w:numId="8" w16cid:durableId="2057729482">
    <w:abstractNumId w:val="8"/>
  </w:num>
  <w:num w:numId="9" w16cid:durableId="382338813">
    <w:abstractNumId w:val="15"/>
  </w:num>
  <w:num w:numId="10" w16cid:durableId="690104006">
    <w:abstractNumId w:val="24"/>
  </w:num>
  <w:num w:numId="11" w16cid:durableId="2028945436">
    <w:abstractNumId w:val="16"/>
  </w:num>
  <w:num w:numId="12" w16cid:durableId="1055741490">
    <w:abstractNumId w:val="13"/>
  </w:num>
  <w:num w:numId="13" w16cid:durableId="1484546794">
    <w:abstractNumId w:val="21"/>
  </w:num>
  <w:num w:numId="14" w16cid:durableId="732309806">
    <w:abstractNumId w:val="5"/>
  </w:num>
  <w:num w:numId="15" w16cid:durableId="1892882811">
    <w:abstractNumId w:val="12"/>
  </w:num>
  <w:num w:numId="16" w16cid:durableId="2106415181">
    <w:abstractNumId w:val="4"/>
  </w:num>
  <w:num w:numId="17" w16cid:durableId="1282305551">
    <w:abstractNumId w:val="11"/>
  </w:num>
  <w:num w:numId="18" w16cid:durableId="1211961585">
    <w:abstractNumId w:val="6"/>
  </w:num>
  <w:num w:numId="19" w16cid:durableId="1407337727">
    <w:abstractNumId w:val="1"/>
  </w:num>
  <w:num w:numId="20" w16cid:durableId="799224761">
    <w:abstractNumId w:val="14"/>
  </w:num>
  <w:num w:numId="21" w16cid:durableId="138959821">
    <w:abstractNumId w:val="7"/>
  </w:num>
  <w:num w:numId="22" w16cid:durableId="1548178659">
    <w:abstractNumId w:val="2"/>
  </w:num>
  <w:num w:numId="23" w16cid:durableId="1780837416">
    <w:abstractNumId w:val="17"/>
  </w:num>
  <w:num w:numId="24" w16cid:durableId="1961572445">
    <w:abstractNumId w:val="19"/>
  </w:num>
  <w:num w:numId="25" w16cid:durableId="27290865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sv-S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400B"/>
    <w:rsid w:val="000C51AA"/>
    <w:rsid w:val="000D17BC"/>
    <w:rsid w:val="000D2186"/>
    <w:rsid w:val="000E4F35"/>
    <w:rsid w:val="000F6C1C"/>
    <w:rsid w:val="001070A6"/>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6657C"/>
    <w:rsid w:val="0029567C"/>
    <w:rsid w:val="00296778"/>
    <w:rsid w:val="002C0B82"/>
    <w:rsid w:val="002C56F1"/>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5A8B"/>
    <w:rsid w:val="00396252"/>
    <w:rsid w:val="003A4B47"/>
    <w:rsid w:val="003B24AF"/>
    <w:rsid w:val="003B7182"/>
    <w:rsid w:val="003B724D"/>
    <w:rsid w:val="003D5036"/>
    <w:rsid w:val="003D764D"/>
    <w:rsid w:val="003E3A1A"/>
    <w:rsid w:val="003F1B9F"/>
    <w:rsid w:val="0040091C"/>
    <w:rsid w:val="00406D7A"/>
    <w:rsid w:val="004121B8"/>
    <w:rsid w:val="00421A3C"/>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40A67"/>
    <w:rsid w:val="0055346F"/>
    <w:rsid w:val="005579FF"/>
    <w:rsid w:val="005776DD"/>
    <w:rsid w:val="00582117"/>
    <w:rsid w:val="0058478F"/>
    <w:rsid w:val="00593315"/>
    <w:rsid w:val="005A170D"/>
    <w:rsid w:val="005A6C96"/>
    <w:rsid w:val="005D0418"/>
    <w:rsid w:val="005E1D58"/>
    <w:rsid w:val="005E49AD"/>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177DB"/>
    <w:rsid w:val="00721CF6"/>
    <w:rsid w:val="00723E46"/>
    <w:rsid w:val="00733826"/>
    <w:rsid w:val="00744191"/>
    <w:rsid w:val="00766CFB"/>
    <w:rsid w:val="007816FF"/>
    <w:rsid w:val="00783B44"/>
    <w:rsid w:val="00785028"/>
    <w:rsid w:val="007A3A5A"/>
    <w:rsid w:val="007A4370"/>
    <w:rsid w:val="007E1D15"/>
    <w:rsid w:val="007E1DEA"/>
    <w:rsid w:val="007E2202"/>
    <w:rsid w:val="0080599C"/>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0135B"/>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D7C74"/>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BF305A"/>
    <w:rsid w:val="00C00281"/>
    <w:rsid w:val="00C04935"/>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0477D"/>
    <w:rsid w:val="00D160C1"/>
    <w:rsid w:val="00D17794"/>
    <w:rsid w:val="00D22398"/>
    <w:rsid w:val="00D35E6C"/>
    <w:rsid w:val="00D436CF"/>
    <w:rsid w:val="00D45B2F"/>
    <w:rsid w:val="00D46E88"/>
    <w:rsid w:val="00D60BD6"/>
    <w:rsid w:val="00D613A9"/>
    <w:rsid w:val="00D67E61"/>
    <w:rsid w:val="00D70D86"/>
    <w:rsid w:val="00D70DDD"/>
    <w:rsid w:val="00D76BA4"/>
    <w:rsid w:val="00D8021D"/>
    <w:rsid w:val="00D82D10"/>
    <w:rsid w:val="00D86784"/>
    <w:rsid w:val="00D920E6"/>
    <w:rsid w:val="00DA004C"/>
    <w:rsid w:val="00DD4BDB"/>
    <w:rsid w:val="00DE0236"/>
    <w:rsid w:val="00DE2A08"/>
    <w:rsid w:val="00DE2B4D"/>
    <w:rsid w:val="00E00E44"/>
    <w:rsid w:val="00E049A8"/>
    <w:rsid w:val="00E06B92"/>
    <w:rsid w:val="00E12ECB"/>
    <w:rsid w:val="00E1451F"/>
    <w:rsid w:val="00E15A72"/>
    <w:rsid w:val="00E15E28"/>
    <w:rsid w:val="00E16577"/>
    <w:rsid w:val="00E165A7"/>
    <w:rsid w:val="00E26DBE"/>
    <w:rsid w:val="00E36051"/>
    <w:rsid w:val="00E415B7"/>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600D7"/>
    <w:rsid w:val="00F72B10"/>
    <w:rsid w:val="00F77359"/>
    <w:rsid w:val="00F8523C"/>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qFormat/>
    <w:rsid w:val="00E06B92"/>
    <w:rPr>
      <w:b/>
    </w:rPr>
  </w:style>
  <w:style w:type="paragraph" w:customStyle="1" w:styleId="TAC">
    <w:name w:val="TAC"/>
    <w:basedOn w:val="TAL"/>
    <w:link w:val="TACChar"/>
    <w:qFormat/>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qFormat/>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TALChar">
    <w:name w:val="TAL Char"/>
    <w:qFormat/>
    <w:rsid w:val="00E165A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00975846">
      <w:bodyDiv w:val="1"/>
      <w:marLeft w:val="0"/>
      <w:marRight w:val="0"/>
      <w:marTop w:val="0"/>
      <w:marBottom w:val="0"/>
      <w:divBdr>
        <w:top w:val="none" w:sz="0" w:space="0" w:color="auto"/>
        <w:left w:val="none" w:sz="0" w:space="0" w:color="auto"/>
        <w:bottom w:val="none" w:sz="0" w:space="0" w:color="auto"/>
        <w:right w:val="none" w:sz="0" w:space="0" w:color="auto"/>
      </w:divBdr>
    </w:div>
    <w:div w:id="73744094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100862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3885221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056322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4bis-e/Docs/R4-2215807.zip" TargetMode="External"/><Relationship Id="rId21" Type="http://schemas.openxmlformats.org/officeDocument/2006/relationships/hyperlink" Target="https://www.3gpp.org/ftp/TSG_RAN/WG4_Radio/TSGR4_104bis-e/Docs/R4-2215763.zip" TargetMode="External"/><Relationship Id="rId42" Type="http://schemas.openxmlformats.org/officeDocument/2006/relationships/hyperlink" Target="https://www.3gpp.org/ftp/TSG_RAN/WG4_Radio/TSGR4_104bis-e/Docs/R4-2216744.zip" TargetMode="External"/><Relationship Id="rId47" Type="http://schemas.openxmlformats.org/officeDocument/2006/relationships/hyperlink" Target="https://www.3gpp.org/ftp/TSG_RAN/WG4_Radio/TSGR4_104bis-e/Docs/R4-2216828.zip" TargetMode="External"/><Relationship Id="rId63" Type="http://schemas.openxmlformats.org/officeDocument/2006/relationships/hyperlink" Target="https://www.3gpp.org/ftp/TSG_RAN/WG4_Radio/TSGR4_105/Docs/R4-2218395.zip" TargetMode="External"/><Relationship Id="rId68" Type="http://schemas.openxmlformats.org/officeDocument/2006/relationships/hyperlink" Target="https://www.3gpp.org/ftp/TSG_RAN/WG4_Radio/TSGR4_105/Docs/R4-2218545.zip" TargetMode="External"/><Relationship Id="rId84" Type="http://schemas.openxmlformats.org/officeDocument/2006/relationships/hyperlink" Target="https://www.3gpp.org/ftp/TSG_RAN/WG4_Radio/TSGR4_105/Docs/R4-2218984.zip" TargetMode="External"/><Relationship Id="rId89" Type="http://schemas.openxmlformats.org/officeDocument/2006/relationships/hyperlink" Target="https://www.3gpp.org/ftp/TSG_RAN/WG4_Radio/TSGR4_105/Docs/R4-2219234.zip" TargetMode="External"/><Relationship Id="rId16" Type="http://schemas.openxmlformats.org/officeDocument/2006/relationships/hyperlink" Target="https://www.3gpp.org/ftp/TSG_RAN/WG4_Radio/TSGR4_104bis-e/Docs/R4-2215601.zip" TargetMode="External"/><Relationship Id="rId107" Type="http://schemas.openxmlformats.org/officeDocument/2006/relationships/hyperlink" Target="https://www.3gpp.org/ftp/TSG_RAN/WG4_Radio/TSGR4_105/Docs/R4-2220736.zip" TargetMode="External"/><Relationship Id="rId11" Type="http://schemas.openxmlformats.org/officeDocument/2006/relationships/hyperlink" Target="https://www.3gpp.org/ftp/TSG_RAN/WG4_Radio/TSGR4_104bis-e/Docs/R4-2215466.zip" TargetMode="External"/><Relationship Id="rId32" Type="http://schemas.openxmlformats.org/officeDocument/2006/relationships/hyperlink" Target="https://www.3gpp.org/ftp/TSG_RAN/WG4_Radio/TSGR4_104bis-e/Docs/R4-2215865.zip" TargetMode="External"/><Relationship Id="rId37" Type="http://schemas.openxmlformats.org/officeDocument/2006/relationships/hyperlink" Target="https://www.3gpp.org/ftp/TSG_RAN/WG4_Radio/TSGR4_104bis-e/Docs/R4-2216275.zip" TargetMode="External"/><Relationship Id="rId53" Type="http://schemas.openxmlformats.org/officeDocument/2006/relationships/hyperlink" Target="https://www.3gpp.org/ftp/TSG_RAN/WG4_Radio/TSGR4_104bis-e/Docs/R4-2217148.zip" TargetMode="External"/><Relationship Id="rId58" Type="http://schemas.openxmlformats.org/officeDocument/2006/relationships/hyperlink" Target="https://www.3gpp.org/ftp/TSG_RAN/WG4_Radio/TSGR4_105/Docs/R4-2218142.zip" TargetMode="External"/><Relationship Id="rId74" Type="http://schemas.openxmlformats.org/officeDocument/2006/relationships/hyperlink" Target="https://www.3gpp.org/ftp/TSG_RAN/WG4_Radio/TSGR4_105/Docs/R4-2218593.zip" TargetMode="External"/><Relationship Id="rId79" Type="http://schemas.openxmlformats.org/officeDocument/2006/relationships/hyperlink" Target="https://www.3gpp.org/ftp/TSG_RAN/WG4_Radio/TSGR4_105/Docs/R4-2218686.zip" TargetMode="External"/><Relationship Id="rId102" Type="http://schemas.openxmlformats.org/officeDocument/2006/relationships/hyperlink" Target="https://www.3gpp.org/ftp/TSG_RAN/WG4_Radio/TSGR4_105/Docs/R4-2220064.zip" TargetMode="External"/><Relationship Id="rId5" Type="http://schemas.openxmlformats.org/officeDocument/2006/relationships/footnotes" Target="footnotes.xml"/><Relationship Id="rId90" Type="http://schemas.openxmlformats.org/officeDocument/2006/relationships/hyperlink" Target="https://www.3gpp.org/ftp/TSG_RAN/WG4_Radio/TSGR4_105/Docs/R4-2219235.zip" TargetMode="External"/><Relationship Id="rId95" Type="http://schemas.openxmlformats.org/officeDocument/2006/relationships/hyperlink" Target="https://www.3gpp.org/ftp/TSG_RAN/WG4_Radio/TSGR4_105/Docs/R4-2219648.zip" TargetMode="External"/><Relationship Id="rId22" Type="http://schemas.openxmlformats.org/officeDocument/2006/relationships/hyperlink" Target="https://www.3gpp.org/ftp/TSG_RAN/WG4_Radio/TSGR4_104bis-e/Docs/R4-2215785.zip" TargetMode="External"/><Relationship Id="rId27" Type="http://schemas.openxmlformats.org/officeDocument/2006/relationships/hyperlink" Target="https://www.3gpp.org/ftp/TSG_RAN/WG4_Radio/TSGR4_104bis-e/Docs/R4-2215809.zip" TargetMode="External"/><Relationship Id="rId43" Type="http://schemas.openxmlformats.org/officeDocument/2006/relationships/hyperlink" Target="https://www.3gpp.org/ftp/TSG_RAN/WG4_Radio/TSGR4_104bis-e/Docs/R4-2216745.zip" TargetMode="External"/><Relationship Id="rId48" Type="http://schemas.openxmlformats.org/officeDocument/2006/relationships/hyperlink" Target="https://www.3gpp.org/ftp/TSG_RAN/WG4_Radio/TSGR4_104bis-e/Docs/R4-2216829.zip" TargetMode="External"/><Relationship Id="rId64" Type="http://schemas.openxmlformats.org/officeDocument/2006/relationships/hyperlink" Target="https://www.3gpp.org/ftp/TSG_RAN/WG4_Radio/TSGR4_105/Docs/R4-2218396.zip" TargetMode="External"/><Relationship Id="rId69" Type="http://schemas.openxmlformats.org/officeDocument/2006/relationships/hyperlink" Target="https://www.3gpp.org/ftp/TSG_RAN/WG4_Radio/TSGR4_105/Docs/R4-2218546.zip" TargetMode="External"/><Relationship Id="rId80" Type="http://schemas.openxmlformats.org/officeDocument/2006/relationships/hyperlink" Target="https://www.3gpp.org/ftp/TSG_RAN/WG4_Radio/TSGR4_105/Docs/R4-2218743.zip" TargetMode="External"/><Relationship Id="rId85" Type="http://schemas.openxmlformats.org/officeDocument/2006/relationships/hyperlink" Target="https://www.3gpp.org/ftp/TSG_RAN/WG4_Radio/TSGR4_105/Docs/R4-2219034.zip" TargetMode="External"/><Relationship Id="rId12" Type="http://schemas.openxmlformats.org/officeDocument/2006/relationships/hyperlink" Target="https://www.3gpp.org/ftp/TSG_RAN/WG4_Radio/TSGR4_104bis-e/Docs/R4-2215530.zip" TargetMode="External"/><Relationship Id="rId17" Type="http://schemas.openxmlformats.org/officeDocument/2006/relationships/hyperlink" Target="https://www.3gpp.org/ftp/TSG_RAN/WG4_Radio/TSGR4_104bis-e/Docs/R4-2215602.zip" TargetMode="External"/><Relationship Id="rId33" Type="http://schemas.openxmlformats.org/officeDocument/2006/relationships/hyperlink" Target="https://www.3gpp.org/ftp/TSG_RAN/WG4_Radio/TSGR4_104bis-e/Docs/R4-2215866.zip" TargetMode="External"/><Relationship Id="rId38" Type="http://schemas.openxmlformats.org/officeDocument/2006/relationships/hyperlink" Target="https://www.3gpp.org/ftp/TSG_RAN/WG4_Radio/TSGR4_104bis-e/Docs/R4-2216341.zip" TargetMode="External"/><Relationship Id="rId59" Type="http://schemas.openxmlformats.org/officeDocument/2006/relationships/hyperlink" Target="https://www.3gpp.org/ftp/TSG_RAN/WG4_Radio/TSGR4_105/Docs/R4-2218143.zip" TargetMode="External"/><Relationship Id="rId103" Type="http://schemas.openxmlformats.org/officeDocument/2006/relationships/hyperlink" Target="https://www.3gpp.org/ftp/TSG_RAN/WG4_Radio/TSGR4_105/Docs/R4-2220065.zip" TargetMode="External"/><Relationship Id="rId108" Type="http://schemas.openxmlformats.org/officeDocument/2006/relationships/footer" Target="footer1.xml"/><Relationship Id="rId54" Type="http://schemas.openxmlformats.org/officeDocument/2006/relationships/hyperlink" Target="https://www.3gpp.org/ftp/TSG_RAN/WG4_Radio/TSGR4_104bis-e/Docs/R4-2217249.zip" TargetMode="External"/><Relationship Id="rId70" Type="http://schemas.openxmlformats.org/officeDocument/2006/relationships/hyperlink" Target="https://www.3gpp.org/ftp/TSG_RAN/WG4_Radio/TSGR4_105/Docs/R4-2218547.zip" TargetMode="External"/><Relationship Id="rId75" Type="http://schemas.openxmlformats.org/officeDocument/2006/relationships/hyperlink" Target="https://www.3gpp.org/ftp/TSG_RAN/WG4_Radio/TSGR4_105/Docs/R4-2218594.zip" TargetMode="External"/><Relationship Id="rId91" Type="http://schemas.openxmlformats.org/officeDocument/2006/relationships/hyperlink" Target="https://www.3gpp.org/ftp/TSG_RAN/WG4_Radio/TSGR4_105/Docs/R4-2219236.zip" TargetMode="External"/><Relationship Id="rId96" Type="http://schemas.openxmlformats.org/officeDocument/2006/relationships/hyperlink" Target="https://www.3gpp.org/ftp/TSG_RAN/WG4_Radio/TSGR4_105/Docs/R4-2219919.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RAN/WG4_Radio/TSGR4_104bis-e/Docs/R4-2215600.zip" TargetMode="External"/><Relationship Id="rId23" Type="http://schemas.openxmlformats.org/officeDocument/2006/relationships/hyperlink" Target="https://www.3gpp.org/ftp/TSG_RAN/WG4_Radio/TSGR4_104bis-e/Docs/R4-2215786.zip" TargetMode="External"/><Relationship Id="rId28" Type="http://schemas.openxmlformats.org/officeDocument/2006/relationships/hyperlink" Target="https://www.3gpp.org/ftp/TSG_RAN/WG4_Radio/TSGR4_104bis-e/Docs/R4-2215810.zip" TargetMode="External"/><Relationship Id="rId36" Type="http://schemas.openxmlformats.org/officeDocument/2006/relationships/hyperlink" Target="https://www.3gpp.org/ftp/TSG_RAN/WG4_Radio/TSGR4_104bis-e/Docs/R4-2216274.zip" TargetMode="External"/><Relationship Id="rId49" Type="http://schemas.openxmlformats.org/officeDocument/2006/relationships/hyperlink" Target="https://www.3gpp.org/ftp/TSG_RAN/WG4_Radio/TSGR4_104bis-e/Docs/R4-2216830.zip" TargetMode="External"/><Relationship Id="rId57" Type="http://schemas.openxmlformats.org/officeDocument/2006/relationships/hyperlink" Target="https://www.3gpp.org/ftp/TSG_RAN/WG4_Radio/TSGR4_105/Docs/R4-2218141.zip" TargetMode="External"/><Relationship Id="rId106" Type="http://schemas.openxmlformats.org/officeDocument/2006/relationships/hyperlink" Target="https://www.3gpp.org/ftp/TSG_RAN/WG4_Radio/TSGR4_105/Docs/R4-2220442.zip" TargetMode="External"/><Relationship Id="rId10" Type="http://schemas.openxmlformats.org/officeDocument/2006/relationships/hyperlink" Target="https://www.3gpp.org/ftp/TSG_RAN/WG4_Radio/TSGR4_104bis-e/Docs/R4-2215456.zip" TargetMode="External"/><Relationship Id="rId31" Type="http://schemas.openxmlformats.org/officeDocument/2006/relationships/hyperlink" Target="https://www.3gpp.org/ftp/TSG_RAN/WG4_Radio/TSGR4_104bis-e/Docs/R4-2215864.zip" TargetMode="External"/><Relationship Id="rId44" Type="http://schemas.openxmlformats.org/officeDocument/2006/relationships/hyperlink" Target="https://www.3gpp.org/ftp/TSG_RAN/WG4_Radio/TSGR4_104bis-e/Docs/R4-2216758.zip" TargetMode="External"/><Relationship Id="rId52" Type="http://schemas.openxmlformats.org/officeDocument/2006/relationships/hyperlink" Target="https://www.3gpp.org/ftp/TSG_RAN/WG4_Radio/TSGR4_104bis-e/Docs/R4-2217147.zip" TargetMode="External"/><Relationship Id="rId60" Type="http://schemas.openxmlformats.org/officeDocument/2006/relationships/hyperlink" Target="https://www.3gpp.org/ftp/TSG_RAN/WG4_Radio/TSGR4_105/Docs/R4-2218332.zip" TargetMode="External"/><Relationship Id="rId65" Type="http://schemas.openxmlformats.org/officeDocument/2006/relationships/hyperlink" Target="https://www.3gpp.org/ftp/TSG_RAN/WG4_Radio/TSGR4_105/Docs/R4-2218540.zip" TargetMode="External"/><Relationship Id="rId73" Type="http://schemas.openxmlformats.org/officeDocument/2006/relationships/hyperlink" Target="https://www.3gpp.org/ftp/TSG_RAN/WG4_Radio/TSGR4_105/Docs/R4-2218577.zip" TargetMode="External"/><Relationship Id="rId78" Type="http://schemas.openxmlformats.org/officeDocument/2006/relationships/hyperlink" Target="https://www.3gpp.org/ftp/TSG_RAN/WG4_Radio/TSGR4_105/Docs/R4-2218680.zip" TargetMode="External"/><Relationship Id="rId81" Type="http://schemas.openxmlformats.org/officeDocument/2006/relationships/hyperlink" Target="https://www.3gpp.org/ftp/TSG_RAN/WG4_Radio/TSGR4_105/Docs/R4-2218797.zip" TargetMode="External"/><Relationship Id="rId86" Type="http://schemas.openxmlformats.org/officeDocument/2006/relationships/hyperlink" Target="https://www.3gpp.org/ftp/TSG_RAN/WG4_Radio/TSGR4_105/Docs/R4-2219177.zip" TargetMode="External"/><Relationship Id="rId94" Type="http://schemas.openxmlformats.org/officeDocument/2006/relationships/hyperlink" Target="https://www.3gpp.org/ftp/TSG_RAN/WG4_Radio/TSGR4_105/Docs/R4-2219440.zip" TargetMode="External"/><Relationship Id="rId99" Type="http://schemas.openxmlformats.org/officeDocument/2006/relationships/hyperlink" Target="https://www.3gpp.org/ftp/TSG_RAN/WG4_Radio/TSGR4_105/Docs/R4-2219951.zip" TargetMode="External"/><Relationship Id="rId101" Type="http://schemas.openxmlformats.org/officeDocument/2006/relationships/hyperlink" Target="https://www.3gpp.org/ftp/TSG_RAN/WG4_Radio/TSGR4_105/Docs/R4-2219953.zip" TargetMode="External"/><Relationship Id="rId4" Type="http://schemas.openxmlformats.org/officeDocument/2006/relationships/webSettings" Target="webSettings.xml"/><Relationship Id="rId9" Type="http://schemas.openxmlformats.org/officeDocument/2006/relationships/hyperlink" Target="https://www.3gpp.org/ftp/TSG_RAN/WG4_Radio/TSGR4_104bis-e/Docs/R4-2215357.zip" TargetMode="External"/><Relationship Id="rId13" Type="http://schemas.openxmlformats.org/officeDocument/2006/relationships/hyperlink" Target="https://www.3gpp.org/ftp/TSG_RAN/WG4_Radio/TSGR4_104bis-e/Docs/R4-2215531.zip" TargetMode="External"/><Relationship Id="rId18" Type="http://schemas.openxmlformats.org/officeDocument/2006/relationships/hyperlink" Target="https://www.3gpp.org/ftp/TSG_RAN/WG4_Radio/TSGR4_104bis-e/Docs/R4-2215717.zip" TargetMode="External"/><Relationship Id="rId39" Type="http://schemas.openxmlformats.org/officeDocument/2006/relationships/hyperlink" Target="https://www.3gpp.org/ftp/TSG_RAN/WG4_Radio/TSGR4_104bis-e/Docs/R4-2216478.zip" TargetMode="External"/><Relationship Id="rId109" Type="http://schemas.openxmlformats.org/officeDocument/2006/relationships/fontTable" Target="fontTable.xml"/><Relationship Id="rId34" Type="http://schemas.openxmlformats.org/officeDocument/2006/relationships/hyperlink" Target="https://www.3gpp.org/ftp/TSG_RAN/WG4_Radio/TSGR4_104bis-e/Docs/R4-2216272.zip" TargetMode="External"/><Relationship Id="rId50" Type="http://schemas.openxmlformats.org/officeDocument/2006/relationships/hyperlink" Target="https://www.3gpp.org/ftp/TSG_RAN/WG4_Radio/TSGR4_104bis-e/Docs/R4-2216925.zip" TargetMode="External"/><Relationship Id="rId55" Type="http://schemas.openxmlformats.org/officeDocument/2006/relationships/hyperlink" Target="https://www.3gpp.org/ftp/TSG_RAN/WG4_Radio/TSGR4_104bis-e/Docs/R4-2217250.zip" TargetMode="External"/><Relationship Id="rId76" Type="http://schemas.openxmlformats.org/officeDocument/2006/relationships/hyperlink" Target="https://www.3gpp.org/ftp/TSG_RAN/WG4_Radio/TSGR4_105/Docs/R4-2218678.zip" TargetMode="External"/><Relationship Id="rId97" Type="http://schemas.openxmlformats.org/officeDocument/2006/relationships/hyperlink" Target="https://www.3gpp.org/ftp/TSG_RAN/WG4_Radio/TSGR4_105/Docs/R4-2219920.zip" TargetMode="External"/><Relationship Id="rId104" Type="http://schemas.openxmlformats.org/officeDocument/2006/relationships/hyperlink" Target="https://www.3gpp.org/ftp/TSG_RAN/WG4_Radio/TSGR4_105/Docs/R4-2220411.zip" TargetMode="External"/><Relationship Id="rId7" Type="http://schemas.openxmlformats.org/officeDocument/2006/relationships/hyperlink" Target="https://www.3gpp.org/ftp/TSG_RAN/WG4_Radio/TSGR4_104bis-e/Docs/R4-2215355.zip" TargetMode="External"/><Relationship Id="rId71" Type="http://schemas.openxmlformats.org/officeDocument/2006/relationships/hyperlink" Target="https://www.3gpp.org/ftp/TSG_RAN/WG4_Radio/TSGR4_105/Docs/R4-2218565.zip" TargetMode="External"/><Relationship Id="rId92" Type="http://schemas.openxmlformats.org/officeDocument/2006/relationships/hyperlink" Target="https://www.3gpp.org/ftp/TSG_RAN/WG4_Radio/TSGR4_105/Docs/R4-2219438.zip" TargetMode="External"/><Relationship Id="rId2" Type="http://schemas.openxmlformats.org/officeDocument/2006/relationships/styles" Target="styles.xml"/><Relationship Id="rId29" Type="http://schemas.openxmlformats.org/officeDocument/2006/relationships/hyperlink" Target="https://www.3gpp.org/ftp/TSG_RAN/WG4_Radio/TSGR4_104bis-e/Docs/R4-2215811.zip" TargetMode="External"/><Relationship Id="rId24" Type="http://schemas.openxmlformats.org/officeDocument/2006/relationships/hyperlink" Target="https://www.3gpp.org/ftp/TSG_RAN/WG4_Radio/TSGR4_104bis-e/Docs/R4-2215787.zip" TargetMode="External"/><Relationship Id="rId40" Type="http://schemas.openxmlformats.org/officeDocument/2006/relationships/hyperlink" Target="https://www.3gpp.org/ftp/TSG_RAN/WG4_Radio/TSGR4_104bis-e/Docs/R4-2216479.zip" TargetMode="External"/><Relationship Id="rId45" Type="http://schemas.openxmlformats.org/officeDocument/2006/relationships/hyperlink" Target="https://www.3gpp.org/ftp/TSG_RAN/WG4_Radio/TSGR4_104bis-e/Docs/R4-2216759.zip" TargetMode="External"/><Relationship Id="rId66" Type="http://schemas.openxmlformats.org/officeDocument/2006/relationships/hyperlink" Target="https://www.3gpp.org/ftp/TSG_RAN/WG4_Radio/TSGR4_105/Docs/R4-2218541.zip" TargetMode="External"/><Relationship Id="rId87" Type="http://schemas.openxmlformats.org/officeDocument/2006/relationships/hyperlink" Target="https://www.3gpp.org/ftp/TSG_RAN/WG4_Radio/TSGR4_105/Docs/R4-2219178.zip" TargetMode="External"/><Relationship Id="rId110" Type="http://schemas.openxmlformats.org/officeDocument/2006/relationships/theme" Target="theme/theme1.xml"/><Relationship Id="rId61" Type="http://schemas.openxmlformats.org/officeDocument/2006/relationships/hyperlink" Target="https://www.3gpp.org/ftp/TSG_RAN/WG4_Radio/TSGR4_105/Docs/R4-2218333.zip" TargetMode="External"/><Relationship Id="rId82" Type="http://schemas.openxmlformats.org/officeDocument/2006/relationships/hyperlink" Target="https://www.3gpp.org/ftp/TSG_RAN/WG4_Radio/TSGR4_105/Docs/R4-2218982.zip" TargetMode="External"/><Relationship Id="rId19" Type="http://schemas.openxmlformats.org/officeDocument/2006/relationships/hyperlink" Target="https://www.3gpp.org/ftp/TSG_RAN/WG4_Radio/TSGR4_104bis-e/Docs/R4-2215718.zip" TargetMode="External"/><Relationship Id="rId14" Type="http://schemas.openxmlformats.org/officeDocument/2006/relationships/hyperlink" Target="https://www.3gpp.org/ftp/TSG_RAN/WG4_Radio/TSGR4_104bis-e/Docs/R4-2215599.zip" TargetMode="External"/><Relationship Id="rId30" Type="http://schemas.openxmlformats.org/officeDocument/2006/relationships/hyperlink" Target="https://www.3gpp.org/ftp/TSG_RAN/WG4_Radio/TSGR4_104bis-e/Docs/R4-2215837.zip" TargetMode="External"/><Relationship Id="rId35" Type="http://schemas.openxmlformats.org/officeDocument/2006/relationships/hyperlink" Target="https://www.3gpp.org/ftp/TSG_RAN/WG4_Radio/TSGR4_104bis-e/Docs/R4-2216273.zip" TargetMode="External"/><Relationship Id="rId56" Type="http://schemas.openxmlformats.org/officeDocument/2006/relationships/hyperlink" Target="https://www.3gpp.org/ftp/TSG_RAN/WG4_Radio/TSGR4_105/Docs/R4-2218140.zip" TargetMode="External"/><Relationship Id="rId77" Type="http://schemas.openxmlformats.org/officeDocument/2006/relationships/hyperlink" Target="https://www.3gpp.org/ftp/TSG_RAN/WG4_Radio/TSGR4_105/Docs/R4-2218679.zip" TargetMode="External"/><Relationship Id="rId100" Type="http://schemas.openxmlformats.org/officeDocument/2006/relationships/hyperlink" Target="https://www.3gpp.org/ftp/TSG_RAN/WG4_Radio/TSGR4_105/Docs/R4-2219952.zip" TargetMode="External"/><Relationship Id="rId105" Type="http://schemas.openxmlformats.org/officeDocument/2006/relationships/hyperlink" Target="https://www.3gpp.org/ftp/TSG_RAN/WG4_Radio/TSGR4_105/Docs/R4-2220440.zip" TargetMode="External"/><Relationship Id="rId8" Type="http://schemas.openxmlformats.org/officeDocument/2006/relationships/hyperlink" Target="https://www.3gpp.org/ftp/TSG_RAN/WG4_Radio/TSGR4_104bis-e/Docs/R4-2215356.zip" TargetMode="External"/><Relationship Id="rId51" Type="http://schemas.openxmlformats.org/officeDocument/2006/relationships/hyperlink" Target="https://www.3gpp.org/ftp/TSG_RAN/WG4_Radio/TSGR4_104bis-e/Docs/R4-2216926.zip" TargetMode="External"/><Relationship Id="rId72" Type="http://schemas.openxmlformats.org/officeDocument/2006/relationships/hyperlink" Target="https://www.3gpp.org/ftp/TSG_RAN/WG4_Radio/TSGR4_105/Docs/R4-2218566.zip" TargetMode="External"/><Relationship Id="rId93" Type="http://schemas.openxmlformats.org/officeDocument/2006/relationships/hyperlink" Target="https://www.3gpp.org/ftp/TSG_RAN/WG4_Radio/TSGR4_105/Docs/R4-2219439.zip" TargetMode="External"/><Relationship Id="rId98" Type="http://schemas.openxmlformats.org/officeDocument/2006/relationships/hyperlink" Target="https://www.3gpp.org/ftp/TSG_RAN/WG4_Radio/TSGR4_105/Docs/R4-2219921.zip" TargetMode="External"/><Relationship Id="rId3" Type="http://schemas.openxmlformats.org/officeDocument/2006/relationships/settings" Target="settings.xml"/><Relationship Id="rId25" Type="http://schemas.openxmlformats.org/officeDocument/2006/relationships/hyperlink" Target="https://www.3gpp.org/ftp/TSG_RAN/WG4_Radio/TSGR4_104bis-e/Docs/R4-2215801.zip" TargetMode="External"/><Relationship Id="rId46" Type="http://schemas.openxmlformats.org/officeDocument/2006/relationships/hyperlink" Target="https://www.3gpp.org/ftp/TSG_RAN/WG4_Radio/TSGR4_104bis-e/Docs/R4-2216760.zip" TargetMode="External"/><Relationship Id="rId67" Type="http://schemas.openxmlformats.org/officeDocument/2006/relationships/hyperlink" Target="https://www.3gpp.org/ftp/TSG_RAN/WG4_Radio/TSGR4_105/Docs/R4-2218542.zip" TargetMode="External"/><Relationship Id="rId20" Type="http://schemas.openxmlformats.org/officeDocument/2006/relationships/hyperlink" Target="https://www.3gpp.org/ftp/TSG_RAN/WG4_Radio/TSGR4_104bis-e/Docs/R4-2215719.zip" TargetMode="External"/><Relationship Id="rId41" Type="http://schemas.openxmlformats.org/officeDocument/2006/relationships/hyperlink" Target="https://www.3gpp.org/ftp/TSG_RAN/WG4_Radio/TSGR4_104bis-e/Docs/R4-2216480.zip" TargetMode="External"/><Relationship Id="rId62" Type="http://schemas.openxmlformats.org/officeDocument/2006/relationships/hyperlink" Target="https://www.3gpp.org/ftp/TSG_RAN/WG4_Radio/TSGR4_105/Docs/R4-2218334.zip" TargetMode="External"/><Relationship Id="rId83" Type="http://schemas.openxmlformats.org/officeDocument/2006/relationships/hyperlink" Target="https://www.3gpp.org/ftp/TSG_RAN/WG4_Radio/TSGR4_105/Docs/R4-2218983.zip" TargetMode="External"/><Relationship Id="rId88" Type="http://schemas.openxmlformats.org/officeDocument/2006/relationships/hyperlink" Target="https://www.3gpp.org/ftp/TSG_RAN/WG4_Radio/TSGR4_105/Docs/R4-221923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TotalTime>
  <Pages>11</Pages>
  <Words>5330</Words>
  <Characters>30387</Characters>
  <Application>Microsoft Office Word</Application>
  <DocSecurity>0</DocSecurity>
  <Lines>253</Lines>
  <Paragraphs>71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35646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Jerry Cui</cp:lastModifiedBy>
  <cp:revision>4</cp:revision>
  <dcterms:created xsi:type="dcterms:W3CDTF">2022-12-01T19:44:00Z</dcterms:created>
  <dcterms:modified xsi:type="dcterms:W3CDTF">2022-12-05T06:11:00Z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